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1AC4" w14:textId="5310C74A" w:rsidR="004F3FA2" w:rsidRPr="004F3FA2" w:rsidRDefault="008D39FB" w:rsidP="004F3FA2">
      <w:pPr>
        <w:pStyle w:val="Heading1"/>
        <w:spacing w:before="0"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hAnsi="Calibri" w:cs="Calibri"/>
          <w:i/>
          <w:color w:val="auto"/>
          <w:sz w:val="24"/>
          <w:szCs w:val="24"/>
          <w:u w:val="single"/>
        </w:rPr>
        <w:t>Summary</w:t>
      </w:r>
      <w:r w:rsidR="009162FC" w:rsidRPr="006C0F4A">
        <w:rPr>
          <w:rFonts w:ascii="Calibri" w:hAnsi="Calibri" w:cs="Calibri"/>
          <w:color w:val="auto"/>
          <w:sz w:val="24"/>
          <w:szCs w:val="24"/>
          <w:u w:val="single"/>
        </w:rPr>
        <w:t>:</w:t>
      </w:r>
      <w:r w:rsidR="009162FC" w:rsidRPr="004F3FA2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B40C1" w:rsidRPr="00AB40C1">
        <w:rPr>
          <w:rFonts w:ascii="Arial" w:eastAsia="Arial" w:hAnsi="Arial" w:cs="Arial"/>
          <w:sz w:val="20"/>
          <w:szCs w:val="20"/>
        </w:rPr>
        <w:t>Highly qualified and detail-oriented Ph.D. chemist with a strong background in analytical chemistry and laboratory management.</w:t>
      </w:r>
      <w:r w:rsidR="005C31E2">
        <w:rPr>
          <w:rFonts w:ascii="Arial" w:eastAsia="Arial" w:hAnsi="Arial" w:cs="Arial"/>
          <w:sz w:val="20"/>
          <w:szCs w:val="20"/>
        </w:rPr>
        <w:t xml:space="preserve"> </w:t>
      </w:r>
      <w:r w:rsidR="005C31E2" w:rsidRPr="00AB40C1">
        <w:rPr>
          <w:rFonts w:ascii="Arial" w:eastAsia="Arial" w:hAnsi="Arial" w:cs="Arial"/>
          <w:sz w:val="20"/>
          <w:szCs w:val="20"/>
        </w:rPr>
        <w:t>I enjoy mentoring and instructing students, providing guidance on laboratory techniques, and promoting a safe learning environment</w:t>
      </w:r>
      <w:r w:rsidR="005C31E2">
        <w:rPr>
          <w:rFonts w:ascii="Arial" w:eastAsia="Arial" w:hAnsi="Arial" w:cs="Arial"/>
          <w:sz w:val="20"/>
          <w:szCs w:val="20"/>
        </w:rPr>
        <w:t xml:space="preserve"> while making meaningful connections with my students</w:t>
      </w:r>
      <w:r w:rsidR="005C31E2" w:rsidRPr="00AB40C1">
        <w:rPr>
          <w:rFonts w:ascii="Arial" w:eastAsia="Arial" w:hAnsi="Arial" w:cs="Arial"/>
          <w:sz w:val="20"/>
          <w:szCs w:val="20"/>
        </w:rPr>
        <w:t>.</w:t>
      </w:r>
      <w:r w:rsidR="00AB40C1" w:rsidRPr="00AB40C1">
        <w:rPr>
          <w:rFonts w:ascii="Arial" w:eastAsia="Arial" w:hAnsi="Arial" w:cs="Arial"/>
          <w:sz w:val="20"/>
          <w:szCs w:val="20"/>
        </w:rPr>
        <w:t xml:space="preserve"> I am skilled in coordinating equipment functionality, overseeing student usage, and ensuring adherence to safety protocols. I have experience in managing laboratory supplies, coordinating maintenance and repairs, and handling waste disposal. </w:t>
      </w:r>
    </w:p>
    <w:p w14:paraId="3208D7B1" w14:textId="77777777" w:rsidR="008D39FB" w:rsidRPr="008D39FB" w:rsidRDefault="008D39FB" w:rsidP="008D39FB"/>
    <w:p w14:paraId="08C24A5A" w14:textId="77777777" w:rsidR="009162FC" w:rsidRPr="006C0F4A" w:rsidRDefault="009162FC" w:rsidP="004F3FA2">
      <w:pPr>
        <w:pStyle w:val="Heading1"/>
        <w:spacing w:before="0" w:after="0"/>
        <w:rPr>
          <w:rFonts w:ascii="Calibri" w:hAnsi="Calibri" w:cs="Calibri"/>
          <w:color w:val="auto"/>
          <w:sz w:val="32"/>
          <w:szCs w:val="32"/>
          <w:u w:val="single"/>
        </w:rPr>
      </w:pPr>
      <w:r w:rsidRPr="006C0F4A">
        <w:rPr>
          <w:rFonts w:ascii="Calibri" w:hAnsi="Calibri" w:cs="Calibri"/>
          <w:color w:val="auto"/>
          <w:sz w:val="32"/>
          <w:szCs w:val="32"/>
          <w:u w:val="single"/>
        </w:rPr>
        <w:t>Education</w:t>
      </w:r>
    </w:p>
    <w:tbl>
      <w:tblPr>
        <w:tblW w:w="10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250"/>
        <w:gridCol w:w="5035"/>
      </w:tblGrid>
      <w:tr w:rsidR="006C0F4A" w:rsidRPr="006C0F4A" w14:paraId="1F475ED2" w14:textId="77777777" w:rsidTr="001859DE">
        <w:tc>
          <w:tcPr>
            <w:tcW w:w="5035" w:type="dxa"/>
            <w:gridSpan w:val="2"/>
          </w:tcPr>
          <w:p w14:paraId="20AB2308" w14:textId="77777777" w:rsidR="009162FC" w:rsidRPr="006C0F4A" w:rsidRDefault="009162FC" w:rsidP="004F3FA2">
            <w:pPr>
              <w:rPr>
                <w:rFonts w:ascii="Calibri" w:hAnsi="Calibri" w:cs="Calibri"/>
                <w:b/>
                <w:bCs/>
                <w:color w:val="auto"/>
              </w:rPr>
            </w:pPr>
            <w:r w:rsidRPr="006C0F4A">
              <w:rPr>
                <w:rFonts w:ascii="Calibri" w:hAnsi="Calibri" w:cs="Calibri"/>
                <w:b/>
                <w:bCs/>
                <w:color w:val="auto"/>
              </w:rPr>
              <w:t>University of North Texas</w:t>
            </w:r>
          </w:p>
        </w:tc>
        <w:tc>
          <w:tcPr>
            <w:tcW w:w="5035" w:type="dxa"/>
          </w:tcPr>
          <w:p w14:paraId="606BB68E" w14:textId="77777777" w:rsidR="009162FC" w:rsidRPr="006C0F4A" w:rsidRDefault="009162FC" w:rsidP="004F3FA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6C0F4A">
              <w:rPr>
                <w:rFonts w:ascii="Calibri" w:hAnsi="Calibri" w:cs="Calibri"/>
                <w:b/>
                <w:bCs/>
                <w:color w:val="auto"/>
              </w:rPr>
              <w:t>Doctor of Philosophy   Analytical Chemistry    2021</w:t>
            </w:r>
          </w:p>
        </w:tc>
      </w:tr>
      <w:tr w:rsidR="006C0F4A" w:rsidRPr="006C0F4A" w14:paraId="6D5E1A95" w14:textId="77777777" w:rsidTr="001859DE">
        <w:tc>
          <w:tcPr>
            <w:tcW w:w="10070" w:type="dxa"/>
            <w:gridSpan w:val="3"/>
          </w:tcPr>
          <w:p w14:paraId="100D7416" w14:textId="77777777" w:rsidR="009162FC" w:rsidRPr="006C0F4A" w:rsidRDefault="009162FC" w:rsidP="004F3FA2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</w:rPr>
            </w:pPr>
            <w:r w:rsidRPr="006C0F4A">
              <w:rPr>
                <w:rFonts w:ascii="Calibri" w:hAnsi="Calibri" w:cs="Calibri"/>
                <w:b/>
                <w:bCs/>
                <w:color w:val="auto"/>
              </w:rPr>
              <w:t xml:space="preserve">Dissertation: </w:t>
            </w:r>
            <w:r w:rsidRPr="006C0F4A">
              <w:rPr>
                <w:rFonts w:ascii="Calibri" w:hAnsi="Calibri" w:cs="Calibri"/>
                <w:b/>
                <w:bCs/>
                <w:i/>
                <w:color w:val="auto"/>
              </w:rPr>
              <w:t>The Abraham Solvation Model Used for Prediction of Solvent-Solute Interactions and New Methods for Updating Parameters</w:t>
            </w:r>
            <w:r w:rsidRPr="006C0F4A">
              <w:rPr>
                <w:rFonts w:ascii="Calibri" w:hAnsi="Calibri" w:cs="Calibri"/>
                <w:b/>
                <w:bCs/>
                <w:color w:val="auto"/>
              </w:rPr>
              <w:t>, advised by Professor William E. Acree, Jr.</w:t>
            </w:r>
          </w:p>
          <w:p w14:paraId="6F2B22A4" w14:textId="77777777" w:rsidR="009162FC" w:rsidRPr="006C0F4A" w:rsidRDefault="009162FC" w:rsidP="004F3FA2">
            <w:pPr>
              <w:rPr>
                <w:rFonts w:ascii="Calibri" w:hAnsi="Calibri" w:cs="Calibri"/>
                <w:color w:val="auto"/>
              </w:rPr>
            </w:pPr>
          </w:p>
          <w:p w14:paraId="64DCE5B0" w14:textId="77777777" w:rsidR="009162FC" w:rsidRPr="006C0F4A" w:rsidRDefault="009162FC" w:rsidP="004F3FA2">
            <w:pPr>
              <w:spacing w:line="240" w:lineRule="auto"/>
              <w:rPr>
                <w:rFonts w:ascii="Calibri" w:hAnsi="Calibri" w:cs="Calibri"/>
                <w:b/>
                <w:color w:val="auto"/>
              </w:rPr>
            </w:pPr>
            <w:r w:rsidRPr="006C0F4A">
              <w:rPr>
                <w:rFonts w:ascii="Calibri" w:hAnsi="Calibri" w:cs="Calibri"/>
                <w:color w:val="auto"/>
              </w:rPr>
              <w:t xml:space="preserve">Used the Abraham Solvation Model to accurately predict thermodynamic quantities of solvent systems such as enthalpies of vaporization and partition coefficients </w:t>
            </w:r>
            <w:r w:rsidRPr="006C0F4A">
              <w:rPr>
                <w:rFonts w:ascii="Calibri" w:hAnsi="Calibri" w:cs="Calibri"/>
                <w:i/>
                <w:iCs/>
                <w:color w:val="auto"/>
              </w:rPr>
              <w:t>K</w:t>
            </w:r>
            <w:r w:rsidRPr="006C0F4A">
              <w:rPr>
                <w:rFonts w:ascii="Calibri" w:hAnsi="Calibri" w:cs="Calibri"/>
                <w:color w:val="auto"/>
              </w:rPr>
              <w:t xml:space="preserve"> and </w:t>
            </w:r>
            <w:r w:rsidRPr="006C0F4A">
              <w:rPr>
                <w:rFonts w:ascii="Calibri" w:hAnsi="Calibri" w:cs="Calibri"/>
                <w:i/>
                <w:iCs/>
                <w:color w:val="auto"/>
              </w:rPr>
              <w:t>P</w:t>
            </w:r>
            <w:r w:rsidRPr="006C0F4A">
              <w:rPr>
                <w:rFonts w:ascii="Calibri" w:hAnsi="Calibri" w:cs="Calibri"/>
                <w:color w:val="auto"/>
              </w:rPr>
              <w:t>. Utilized linear algebra, Microsoft Excel®, and IBS SPSS Statistics® to update ion-specific solvent coefficients for ionic liquids.</w:t>
            </w:r>
          </w:p>
          <w:p w14:paraId="09647160" w14:textId="77777777" w:rsidR="009162FC" w:rsidRPr="006C0F4A" w:rsidRDefault="009162FC" w:rsidP="004F3FA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6C0F4A" w:rsidRPr="006C0F4A" w14:paraId="5DF27481" w14:textId="77777777" w:rsidTr="001859DE">
        <w:tc>
          <w:tcPr>
            <w:tcW w:w="5035" w:type="dxa"/>
            <w:gridSpan w:val="2"/>
          </w:tcPr>
          <w:p w14:paraId="4E2EB47F" w14:textId="77777777" w:rsidR="009162FC" w:rsidRPr="006C0F4A" w:rsidRDefault="009162FC" w:rsidP="004F3FA2">
            <w:pPr>
              <w:rPr>
                <w:rFonts w:ascii="Calibri" w:hAnsi="Calibri" w:cs="Calibri"/>
                <w:b/>
                <w:bCs/>
                <w:color w:val="auto"/>
              </w:rPr>
            </w:pPr>
            <w:r w:rsidRPr="006C0F4A">
              <w:rPr>
                <w:rFonts w:ascii="Calibri" w:hAnsi="Calibri" w:cs="Calibri"/>
                <w:b/>
                <w:bCs/>
                <w:color w:val="auto"/>
              </w:rPr>
              <w:t>University of North Texas</w:t>
            </w:r>
          </w:p>
        </w:tc>
        <w:tc>
          <w:tcPr>
            <w:tcW w:w="5035" w:type="dxa"/>
          </w:tcPr>
          <w:p w14:paraId="70CF5B67" w14:textId="77777777" w:rsidR="009162FC" w:rsidRPr="006C0F4A" w:rsidRDefault="009162FC" w:rsidP="004F3FA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6C0F4A">
              <w:rPr>
                <w:rFonts w:ascii="Calibri" w:hAnsi="Calibri" w:cs="Calibri"/>
                <w:b/>
                <w:bCs/>
                <w:color w:val="auto"/>
              </w:rPr>
              <w:t>Bachelor’s of Science   Chemistry    2020</w:t>
            </w:r>
          </w:p>
        </w:tc>
      </w:tr>
      <w:tr w:rsidR="006C0F4A" w:rsidRPr="006C0F4A" w14:paraId="32A4A155" w14:textId="77777777" w:rsidTr="001859DE">
        <w:tc>
          <w:tcPr>
            <w:tcW w:w="10070" w:type="dxa"/>
            <w:gridSpan w:val="3"/>
          </w:tcPr>
          <w:p w14:paraId="396C5CE5" w14:textId="58798AC6" w:rsidR="009162FC" w:rsidRPr="006C0F4A" w:rsidRDefault="009162FC" w:rsidP="004F3FA2">
            <w:pPr>
              <w:spacing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C0F4A">
              <w:rPr>
                <w:rFonts w:ascii="Calibri" w:hAnsi="Calibri" w:cs="Calibri"/>
                <w:color w:val="auto"/>
              </w:rPr>
              <w:t>Conducted undergraduate research under direction of Dr. Francis D’Souza and Dr. Mohammad Omary.</w:t>
            </w:r>
            <w:r w:rsidR="004F3FA2">
              <w:rPr>
                <w:rFonts w:ascii="Calibri" w:hAnsi="Calibri" w:cs="Calibri"/>
                <w:color w:val="auto"/>
              </w:rPr>
              <w:t xml:space="preserve"> Research included synthesis of organometallic porphyrins for solar cells and synthesis of fluorinated metal organic frameworks for various uses.</w:t>
            </w:r>
            <w:r w:rsidR="008D39FB">
              <w:rPr>
                <w:rFonts w:ascii="Calibri" w:hAnsi="Calibri" w:cs="Calibri"/>
                <w:color w:val="auto"/>
              </w:rPr>
              <w:t xml:space="preserve"> Analysis techniques include NMR, UV-Vis, and Fluorescence Spectroscopy.</w:t>
            </w:r>
          </w:p>
          <w:p w14:paraId="0D34837A" w14:textId="77777777" w:rsidR="009162FC" w:rsidRPr="006C0F4A" w:rsidRDefault="009162FC" w:rsidP="004F3FA2">
            <w:pPr>
              <w:spacing w:line="240" w:lineRule="auto"/>
              <w:rPr>
                <w:rFonts w:ascii="Calibri" w:hAnsi="Calibri" w:cs="Calibri"/>
                <w:color w:val="auto"/>
              </w:rPr>
            </w:pPr>
          </w:p>
        </w:tc>
      </w:tr>
      <w:tr w:rsidR="006C0F4A" w:rsidRPr="006C0F4A" w14:paraId="740C40FE" w14:textId="77777777" w:rsidTr="001859DE">
        <w:tc>
          <w:tcPr>
            <w:tcW w:w="2785" w:type="dxa"/>
          </w:tcPr>
          <w:p w14:paraId="70CE14B0" w14:textId="77777777" w:rsidR="009162FC" w:rsidRPr="006C0F4A" w:rsidRDefault="009162FC" w:rsidP="004F3FA2">
            <w:pPr>
              <w:rPr>
                <w:rFonts w:ascii="Calibri" w:hAnsi="Calibri" w:cs="Calibri"/>
                <w:b/>
                <w:bCs/>
                <w:color w:val="auto"/>
              </w:rPr>
            </w:pPr>
            <w:r w:rsidRPr="006C0F4A">
              <w:rPr>
                <w:rFonts w:ascii="Calibri" w:hAnsi="Calibri" w:cs="Calibri"/>
                <w:b/>
                <w:bCs/>
                <w:color w:val="auto"/>
              </w:rPr>
              <w:t>Purdue University</w:t>
            </w:r>
          </w:p>
        </w:tc>
        <w:tc>
          <w:tcPr>
            <w:tcW w:w="7285" w:type="dxa"/>
            <w:gridSpan w:val="2"/>
          </w:tcPr>
          <w:p w14:paraId="2CFCA9D6" w14:textId="77777777" w:rsidR="009162FC" w:rsidRPr="006C0F4A" w:rsidRDefault="009162FC" w:rsidP="004F3FA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proofErr w:type="spellStart"/>
            <w:r w:rsidRPr="006C0F4A">
              <w:rPr>
                <w:rFonts w:ascii="Calibri" w:hAnsi="Calibri" w:cs="Calibri"/>
                <w:b/>
                <w:bCs/>
                <w:color w:val="auto"/>
              </w:rPr>
              <w:t>Bachelor’s</w:t>
            </w:r>
            <w:proofErr w:type="spellEnd"/>
            <w:r w:rsidRPr="006C0F4A">
              <w:rPr>
                <w:rFonts w:ascii="Calibri" w:hAnsi="Calibri" w:cs="Calibri"/>
                <w:b/>
                <w:bCs/>
                <w:color w:val="auto"/>
              </w:rPr>
              <w:t xml:space="preserve"> of Arts   Japanese Language and Literature; Asian Studies    2009</w:t>
            </w:r>
          </w:p>
        </w:tc>
      </w:tr>
    </w:tbl>
    <w:p w14:paraId="50978C50" w14:textId="77777777" w:rsidR="004F3FA2" w:rsidRDefault="004F3FA2" w:rsidP="004F3FA2">
      <w:pPr>
        <w:pStyle w:val="Heading1"/>
        <w:spacing w:before="0" w:after="0"/>
        <w:rPr>
          <w:rFonts w:ascii="Calibri" w:hAnsi="Calibri" w:cs="Calibri"/>
          <w:color w:val="auto"/>
          <w:sz w:val="32"/>
          <w:szCs w:val="32"/>
          <w:u w:val="single"/>
        </w:rPr>
      </w:pPr>
    </w:p>
    <w:p w14:paraId="1CF7CEDB" w14:textId="1DE8B95C" w:rsidR="006C0F4A" w:rsidRPr="004F3FA2" w:rsidRDefault="004F3FA2" w:rsidP="004F3FA2">
      <w:pPr>
        <w:pStyle w:val="Heading1"/>
        <w:spacing w:before="0" w:after="0"/>
        <w:rPr>
          <w:rFonts w:ascii="Calibri" w:hAnsi="Calibri" w:cs="Calibri"/>
          <w:color w:val="auto"/>
          <w:sz w:val="32"/>
          <w:szCs w:val="32"/>
          <w:u w:val="single"/>
        </w:rPr>
      </w:pPr>
      <w:r>
        <w:rPr>
          <w:rFonts w:ascii="Calibri" w:hAnsi="Calibri" w:cs="Calibri"/>
          <w:color w:val="auto"/>
          <w:sz w:val="32"/>
          <w:szCs w:val="32"/>
          <w:u w:val="single"/>
        </w:rPr>
        <w:t xml:space="preserve">Work </w:t>
      </w:r>
      <w:r w:rsidR="009162FC" w:rsidRPr="006C0F4A">
        <w:rPr>
          <w:rFonts w:ascii="Calibri" w:hAnsi="Calibri" w:cs="Calibri"/>
          <w:color w:val="auto"/>
          <w:sz w:val="32"/>
          <w:szCs w:val="32"/>
          <w:u w:val="single"/>
        </w:rPr>
        <w:t>Experience</w:t>
      </w:r>
    </w:p>
    <w:p w14:paraId="4BA6AD6B" w14:textId="77777777" w:rsidR="00ED4383" w:rsidRDefault="00ED4383" w:rsidP="00ED4383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</w:p>
    <w:p w14:paraId="45616B66" w14:textId="77777777" w:rsidR="00ED4383" w:rsidRDefault="00ED4383" w:rsidP="00ED4383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</w:p>
    <w:p w14:paraId="3EA3FBE6" w14:textId="0EA27BA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  <w:r w:rsidRPr="00BD22CE">
        <w:rPr>
          <w:rFonts w:ascii="Calibri" w:eastAsia="Arial" w:hAnsi="Calibri" w:cs="Calibri"/>
          <w:b/>
          <w:color w:val="auto"/>
        </w:rPr>
        <w:t>University of North Texas</w:t>
      </w:r>
      <w:r>
        <w:rPr>
          <w:rFonts w:ascii="Calibri" w:eastAsia="Arial" w:hAnsi="Calibri" w:cs="Calibri"/>
          <w:b/>
          <w:color w:val="auto"/>
        </w:rPr>
        <w:t xml:space="preserve"> - Dallas</w:t>
      </w:r>
      <w:r w:rsidRPr="00BD22CE">
        <w:rPr>
          <w:rFonts w:ascii="Calibri" w:eastAsia="Arial" w:hAnsi="Calibri" w:cs="Calibri"/>
          <w:b/>
          <w:color w:val="auto"/>
        </w:rPr>
        <w:t xml:space="preserve">, </w:t>
      </w:r>
      <w:r>
        <w:rPr>
          <w:rFonts w:ascii="Calibri" w:eastAsia="Arial" w:hAnsi="Calibri" w:cs="Calibri"/>
          <w:b/>
          <w:color w:val="auto"/>
        </w:rPr>
        <w:t>Dallas, Texas - Adjunct Faculty Instructor</w:t>
      </w:r>
      <w:r>
        <w:rPr>
          <w:rFonts w:ascii="Calibri" w:eastAsia="Arial" w:hAnsi="Calibri" w:cs="Calibri"/>
          <w:b/>
          <w:color w:val="auto"/>
        </w:rPr>
        <w:tab/>
      </w:r>
      <w:r>
        <w:rPr>
          <w:rFonts w:ascii="Calibri" w:eastAsia="Arial" w:hAnsi="Calibri" w:cs="Calibri"/>
          <w:b/>
          <w:color w:val="auto"/>
        </w:rPr>
        <w:tab/>
        <w:t xml:space="preserve">  </w:t>
      </w:r>
      <w:r w:rsidRPr="00BD22CE">
        <w:rPr>
          <w:rFonts w:ascii="Calibri" w:eastAsia="Arial" w:hAnsi="Calibri" w:cs="Calibri"/>
          <w:b/>
          <w:color w:val="auto"/>
        </w:rPr>
        <w:t xml:space="preserve">  </w:t>
      </w:r>
      <w:r>
        <w:rPr>
          <w:rFonts w:ascii="Calibri" w:eastAsia="Arial" w:hAnsi="Calibri" w:cs="Calibri"/>
          <w:b/>
          <w:color w:val="auto"/>
        </w:rPr>
        <w:t>January 2024-Present</w:t>
      </w:r>
    </w:p>
    <w:p w14:paraId="34038F01" w14:textId="7777777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</w:p>
    <w:p w14:paraId="0791FB26" w14:textId="7777777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Assisted in instructing and supervising students in general chemistry laboratory sessions</w:t>
      </w:r>
    </w:p>
    <w:p w14:paraId="065C95DC" w14:textId="7777777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Provided guidance and support to students in understanding and applying general chemistry concepts</w:t>
      </w:r>
    </w:p>
    <w:p w14:paraId="28EDBD1D" w14:textId="7777777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Helped students develop essential laboratory skills, including glassware identification and handling</w:t>
      </w:r>
    </w:p>
    <w:p w14:paraId="437CD11C" w14:textId="7777777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Explained the principles and techniques of titration methods, such as acid-base and redox titrations</w:t>
      </w:r>
    </w:p>
    <w:p w14:paraId="266EF544" w14:textId="7777777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Instructed students on how to use Microsoft Excel for organizing and analyzing experimental data</w:t>
      </w:r>
    </w:p>
    <w:p w14:paraId="09C4003B" w14:textId="7777777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Ensured adherence to lab safety protocols and practices</w:t>
      </w:r>
    </w:p>
    <w:p w14:paraId="3F4998B2" w14:textId="7777777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Instructed students on proper handling and disposal of chemicals and equipment</w:t>
      </w:r>
    </w:p>
    <w:p w14:paraId="0573C686" w14:textId="7777777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Promoted a safe and organized laboratory environment for all students</w:t>
      </w:r>
    </w:p>
    <w:p w14:paraId="4593BEB2" w14:textId="77777777" w:rsidR="00B57713" w:rsidRPr="00BD22CE" w:rsidRDefault="00B57713" w:rsidP="00B5771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Assisted in grading laboratory reports, providing feedback, and evaluating student performance</w:t>
      </w:r>
    </w:p>
    <w:p w14:paraId="53071655" w14:textId="77777777" w:rsidR="002E2684" w:rsidRDefault="002E2684" w:rsidP="002E2684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</w:p>
    <w:p w14:paraId="51F09F22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  <w:r w:rsidRPr="00BD22CE">
        <w:rPr>
          <w:rFonts w:ascii="Calibri" w:eastAsia="Arial" w:hAnsi="Calibri" w:cs="Calibri"/>
          <w:b/>
          <w:color w:val="auto"/>
        </w:rPr>
        <w:t>University of North Texas, Den</w:t>
      </w:r>
      <w:r>
        <w:rPr>
          <w:rFonts w:ascii="Calibri" w:eastAsia="Arial" w:hAnsi="Calibri" w:cs="Calibri"/>
          <w:b/>
          <w:color w:val="auto"/>
        </w:rPr>
        <w:t>ton, Texas - Adjunct Instructor</w:t>
      </w:r>
      <w:r w:rsidRPr="00BD22CE">
        <w:rPr>
          <w:rFonts w:ascii="Calibri" w:eastAsia="Arial" w:hAnsi="Calibri" w:cs="Calibri"/>
          <w:b/>
          <w:color w:val="auto"/>
        </w:rPr>
        <w:tab/>
        <w:t xml:space="preserve">     </w:t>
      </w:r>
      <w:r>
        <w:rPr>
          <w:rFonts w:ascii="Calibri" w:eastAsia="Arial" w:hAnsi="Calibri" w:cs="Calibri"/>
          <w:b/>
          <w:color w:val="auto"/>
        </w:rPr>
        <w:tab/>
      </w:r>
      <w:r>
        <w:rPr>
          <w:rFonts w:ascii="Calibri" w:eastAsia="Arial" w:hAnsi="Calibri" w:cs="Calibri"/>
          <w:b/>
          <w:color w:val="auto"/>
        </w:rPr>
        <w:tab/>
        <w:t xml:space="preserve">          </w:t>
      </w:r>
      <w:r w:rsidRPr="00BD22CE">
        <w:rPr>
          <w:rFonts w:ascii="Calibri" w:eastAsia="Arial" w:hAnsi="Calibri" w:cs="Calibri"/>
          <w:b/>
          <w:color w:val="auto"/>
        </w:rPr>
        <w:t xml:space="preserve">  </w:t>
      </w:r>
      <w:r>
        <w:rPr>
          <w:rFonts w:ascii="Calibri" w:eastAsia="Arial" w:hAnsi="Calibri" w:cs="Calibri"/>
          <w:b/>
          <w:color w:val="auto"/>
        </w:rPr>
        <w:t>September 2023-Present</w:t>
      </w:r>
    </w:p>
    <w:p w14:paraId="1715B68B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</w:p>
    <w:p w14:paraId="3708A825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Assisted in instructing and supervising students in general chemistry laboratory sessions</w:t>
      </w:r>
    </w:p>
    <w:p w14:paraId="62276F60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Provided guidance and support to students in understanding and applying general chemistry concepts</w:t>
      </w:r>
    </w:p>
    <w:p w14:paraId="1DE8B136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Helped students develop essential laboratory skills, including glassware identification and handling</w:t>
      </w:r>
    </w:p>
    <w:p w14:paraId="02E31759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Explained the principles and techniques of titration methods, such as acid-base and redox titrations</w:t>
      </w:r>
    </w:p>
    <w:p w14:paraId="5D0363AF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Instructed students on how to use Microsoft Excel for organizing and analyzing experimental data</w:t>
      </w:r>
    </w:p>
    <w:p w14:paraId="66140CD0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Ensured adherence to lab safety protocols and practices</w:t>
      </w:r>
    </w:p>
    <w:p w14:paraId="2A3C690C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lastRenderedPageBreak/>
        <w:t>•</w:t>
      </w:r>
      <w:r w:rsidRPr="00BD22CE">
        <w:rPr>
          <w:rFonts w:ascii="Calibri" w:eastAsia="Arial" w:hAnsi="Calibri" w:cs="Calibri"/>
          <w:color w:val="auto"/>
        </w:rPr>
        <w:tab/>
        <w:t>Instructed students on proper handling and disposal of chemicals and equipment</w:t>
      </w:r>
    </w:p>
    <w:p w14:paraId="6A96B0E5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Promoted a safe and organized laboratory environment for all students</w:t>
      </w:r>
    </w:p>
    <w:p w14:paraId="320D4298" w14:textId="77777777" w:rsidR="002E2684" w:rsidRPr="00BD22CE" w:rsidRDefault="002E2684" w:rsidP="002E2684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Assisted in grading laboratory reports, providing feedback, and evaluating student performance</w:t>
      </w:r>
    </w:p>
    <w:p w14:paraId="26CFEB07" w14:textId="77777777" w:rsidR="00ED4383" w:rsidRDefault="00ED4383" w:rsidP="00ED4383">
      <w:p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</w:p>
    <w:p w14:paraId="543E964E" w14:textId="77777777" w:rsidR="00ED4383" w:rsidRPr="00BD22CE" w:rsidRDefault="00ED4383" w:rsidP="00ED4383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  <w:r>
        <w:rPr>
          <w:rFonts w:ascii="Calibri" w:eastAsia="Arial" w:hAnsi="Calibri" w:cs="Calibri"/>
          <w:b/>
          <w:color w:val="auto"/>
        </w:rPr>
        <w:t>Texas Women’s University</w:t>
      </w:r>
      <w:r w:rsidRPr="00BD22CE">
        <w:rPr>
          <w:rFonts w:ascii="Calibri" w:eastAsia="Arial" w:hAnsi="Calibri" w:cs="Calibri"/>
          <w:b/>
          <w:color w:val="auto"/>
        </w:rPr>
        <w:t>, Den</w:t>
      </w:r>
      <w:r>
        <w:rPr>
          <w:rFonts w:ascii="Calibri" w:eastAsia="Arial" w:hAnsi="Calibri" w:cs="Calibri"/>
          <w:b/>
          <w:color w:val="auto"/>
        </w:rPr>
        <w:t>ton, Texas - Adjunct Instructor</w:t>
      </w:r>
      <w:r w:rsidRPr="00BD22CE">
        <w:rPr>
          <w:rFonts w:ascii="Calibri" w:eastAsia="Arial" w:hAnsi="Calibri" w:cs="Calibri"/>
          <w:b/>
          <w:color w:val="auto"/>
        </w:rPr>
        <w:tab/>
        <w:t xml:space="preserve"> </w:t>
      </w:r>
      <w:r>
        <w:rPr>
          <w:rFonts w:ascii="Calibri" w:eastAsia="Arial" w:hAnsi="Calibri" w:cs="Calibri"/>
          <w:b/>
          <w:color w:val="auto"/>
        </w:rPr>
        <w:tab/>
      </w:r>
      <w:r>
        <w:rPr>
          <w:rFonts w:ascii="Calibri" w:eastAsia="Arial" w:hAnsi="Calibri" w:cs="Calibri"/>
          <w:b/>
          <w:color w:val="auto"/>
        </w:rPr>
        <w:tab/>
        <w:t xml:space="preserve">     </w:t>
      </w:r>
      <w:r w:rsidRPr="00BD22CE">
        <w:rPr>
          <w:rFonts w:ascii="Calibri" w:eastAsia="Arial" w:hAnsi="Calibri" w:cs="Calibri"/>
          <w:b/>
          <w:color w:val="auto"/>
        </w:rPr>
        <w:t xml:space="preserve">     </w:t>
      </w:r>
      <w:r>
        <w:rPr>
          <w:rFonts w:ascii="Calibri" w:eastAsia="Arial" w:hAnsi="Calibri" w:cs="Calibri"/>
          <w:b/>
          <w:color w:val="auto"/>
        </w:rPr>
        <w:t>August 2023-January 2024</w:t>
      </w:r>
    </w:p>
    <w:p w14:paraId="00190029" w14:textId="77777777" w:rsidR="00ED4383" w:rsidRPr="00BD22CE" w:rsidRDefault="00ED4383" w:rsidP="00ED4383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</w:p>
    <w:p w14:paraId="5A27E5DB" w14:textId="77777777" w:rsidR="00ED4383" w:rsidRPr="00BD22CE" w:rsidRDefault="00ED4383" w:rsidP="00ED438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Assisted in instructing and supervising students in general chemistry laboratory sessions</w:t>
      </w:r>
    </w:p>
    <w:p w14:paraId="47A9EEE8" w14:textId="77777777" w:rsidR="00ED4383" w:rsidRPr="00BD22CE" w:rsidRDefault="00ED4383" w:rsidP="00ED438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Provided guidance and support to students in understanding and applying general chemistry concepts</w:t>
      </w:r>
    </w:p>
    <w:p w14:paraId="5D3F146B" w14:textId="77777777" w:rsidR="00ED4383" w:rsidRPr="00BD22CE" w:rsidRDefault="00ED4383" w:rsidP="00ED438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Helped students develop essential laboratory skills, including glassware identification and handling</w:t>
      </w:r>
    </w:p>
    <w:p w14:paraId="57FF3A6A" w14:textId="77777777" w:rsidR="00ED4383" w:rsidRPr="00BD22CE" w:rsidRDefault="00ED4383" w:rsidP="00ED438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Instructed students on how to use Microsoft Excel for organizing and analyzing experimental data</w:t>
      </w:r>
    </w:p>
    <w:p w14:paraId="7570E3C6" w14:textId="77777777" w:rsidR="00ED4383" w:rsidRPr="00BD22CE" w:rsidRDefault="00ED4383" w:rsidP="00ED438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Ensured adherence to lab safety protocols and practices</w:t>
      </w:r>
    </w:p>
    <w:p w14:paraId="06DF1905" w14:textId="77777777" w:rsidR="00ED4383" w:rsidRPr="00BD22CE" w:rsidRDefault="00ED4383" w:rsidP="00ED438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Instructed students on proper handling and disposal of chemicals and equipment</w:t>
      </w:r>
    </w:p>
    <w:p w14:paraId="37CF927C" w14:textId="77777777" w:rsidR="00ED4383" w:rsidRPr="00BD22CE" w:rsidRDefault="00ED4383" w:rsidP="00ED438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Promoted a safe and organized laboratory environment for all students</w:t>
      </w:r>
    </w:p>
    <w:p w14:paraId="31336555" w14:textId="77777777" w:rsidR="00ED4383" w:rsidRPr="00BD22CE" w:rsidRDefault="00ED4383" w:rsidP="00ED4383">
      <w:pPr>
        <w:spacing w:line="240" w:lineRule="auto"/>
        <w:jc w:val="both"/>
        <w:rPr>
          <w:rFonts w:ascii="Calibri" w:eastAsia="Arial" w:hAnsi="Calibri" w:cs="Calibri"/>
          <w:color w:val="auto"/>
        </w:rPr>
      </w:pPr>
      <w:r w:rsidRPr="00BD22CE">
        <w:rPr>
          <w:rFonts w:ascii="Calibri" w:eastAsia="Arial" w:hAnsi="Calibri" w:cs="Calibri"/>
          <w:color w:val="auto"/>
        </w:rPr>
        <w:t>•</w:t>
      </w:r>
      <w:r w:rsidRPr="00BD22CE">
        <w:rPr>
          <w:rFonts w:ascii="Calibri" w:eastAsia="Arial" w:hAnsi="Calibri" w:cs="Calibri"/>
          <w:color w:val="auto"/>
        </w:rPr>
        <w:tab/>
        <w:t>Assisted in grading laboratory reports, providing feedback, and evaluating studen</w:t>
      </w:r>
      <w:r>
        <w:rPr>
          <w:rFonts w:ascii="Calibri" w:eastAsia="Arial" w:hAnsi="Calibri" w:cs="Calibri"/>
          <w:color w:val="auto"/>
        </w:rPr>
        <w:t>t performance</w:t>
      </w:r>
    </w:p>
    <w:p w14:paraId="2C36FAC1" w14:textId="77777777" w:rsidR="00ED4383" w:rsidRPr="006E7364" w:rsidRDefault="00ED4383" w:rsidP="00ED4383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</w:p>
    <w:p w14:paraId="66784ADC" w14:textId="271E99A0" w:rsidR="008D39FB" w:rsidRDefault="008D39FB" w:rsidP="004F3FA2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  <w:r w:rsidRPr="008D39FB">
        <w:rPr>
          <w:rFonts w:ascii="Calibri" w:eastAsia="Arial" w:hAnsi="Calibri" w:cs="Calibri"/>
          <w:b/>
          <w:color w:val="auto"/>
        </w:rPr>
        <w:t>Elite Digital Business Solutions, LLC</w:t>
      </w:r>
      <w:r w:rsidR="0078049A">
        <w:rPr>
          <w:rFonts w:ascii="Calibri" w:eastAsia="Arial" w:hAnsi="Calibri" w:cs="Calibri"/>
          <w:b/>
          <w:color w:val="auto"/>
        </w:rPr>
        <w:t xml:space="preserve"> – Consultant</w:t>
      </w:r>
      <w:r w:rsidR="0078049A">
        <w:rPr>
          <w:rFonts w:ascii="Calibri" w:eastAsia="Arial" w:hAnsi="Calibri" w:cs="Calibri"/>
          <w:b/>
          <w:color w:val="auto"/>
        </w:rPr>
        <w:tab/>
      </w:r>
      <w:r w:rsidR="0078049A">
        <w:rPr>
          <w:rFonts w:ascii="Calibri" w:eastAsia="Arial" w:hAnsi="Calibri" w:cs="Calibri"/>
          <w:b/>
          <w:color w:val="auto"/>
        </w:rPr>
        <w:tab/>
      </w:r>
      <w:r w:rsidR="0078049A">
        <w:rPr>
          <w:rFonts w:ascii="Calibri" w:eastAsia="Arial" w:hAnsi="Calibri" w:cs="Calibri"/>
          <w:b/>
          <w:color w:val="auto"/>
        </w:rPr>
        <w:tab/>
      </w:r>
      <w:r w:rsidR="0078049A">
        <w:rPr>
          <w:rFonts w:ascii="Calibri" w:eastAsia="Arial" w:hAnsi="Calibri" w:cs="Calibri"/>
          <w:b/>
          <w:color w:val="auto"/>
        </w:rPr>
        <w:tab/>
      </w:r>
      <w:r w:rsidR="0078049A">
        <w:rPr>
          <w:rFonts w:ascii="Calibri" w:eastAsia="Arial" w:hAnsi="Calibri" w:cs="Calibri"/>
          <w:b/>
          <w:color w:val="auto"/>
        </w:rPr>
        <w:tab/>
        <w:t>March 2023</w:t>
      </w:r>
      <w:r>
        <w:rPr>
          <w:rFonts w:ascii="Calibri" w:eastAsia="Arial" w:hAnsi="Calibri" w:cs="Calibri"/>
          <w:b/>
          <w:color w:val="auto"/>
        </w:rPr>
        <w:t xml:space="preserve"> - Present</w:t>
      </w:r>
    </w:p>
    <w:p w14:paraId="0B2455D8" w14:textId="18AC5344" w:rsidR="008D39FB" w:rsidRPr="004F3FA2" w:rsidRDefault="008D39FB" w:rsidP="008D39FB">
      <w:pPr>
        <w:pStyle w:val="ListParagraph"/>
        <w:numPr>
          <w:ilvl w:val="0"/>
          <w:numId w:val="16"/>
        </w:numPr>
        <w:spacing w:line="240" w:lineRule="auto"/>
        <w:contextualSpacing/>
        <w:jc w:val="both"/>
        <w:rPr>
          <w:rFonts w:ascii="Calibri" w:eastAsia="Arial" w:hAnsi="Calibri" w:cs="Calibri"/>
          <w:bCs/>
          <w:color w:val="auto"/>
        </w:rPr>
      </w:pPr>
      <w:r>
        <w:rPr>
          <w:rFonts w:ascii="Calibri" w:eastAsia="Arial" w:hAnsi="Calibri" w:cs="Calibri"/>
          <w:bCs/>
          <w:color w:val="auto"/>
        </w:rPr>
        <w:t>Consultant for a private research project, NDA issued</w:t>
      </w:r>
    </w:p>
    <w:p w14:paraId="047559F9" w14:textId="77777777" w:rsidR="009936DA" w:rsidRDefault="009936DA" w:rsidP="009936DA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</w:p>
    <w:p w14:paraId="44B2CC90" w14:textId="77777777" w:rsidR="009936DA" w:rsidRDefault="009936DA" w:rsidP="009936DA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  <w:r>
        <w:rPr>
          <w:rFonts w:ascii="Calibri" w:eastAsia="Arial" w:hAnsi="Calibri" w:cs="Calibri"/>
          <w:b/>
          <w:color w:val="auto"/>
        </w:rPr>
        <w:t xml:space="preserve">Farmers Insurance, Fort Worth, Texas – Insurance Agent </w:t>
      </w:r>
      <w:r>
        <w:rPr>
          <w:rFonts w:ascii="Calibri" w:eastAsia="Arial" w:hAnsi="Calibri" w:cs="Calibri"/>
          <w:b/>
          <w:color w:val="auto"/>
        </w:rPr>
        <w:tab/>
      </w:r>
      <w:r>
        <w:rPr>
          <w:rFonts w:ascii="Calibri" w:eastAsia="Arial" w:hAnsi="Calibri" w:cs="Calibri"/>
          <w:b/>
          <w:color w:val="auto"/>
        </w:rPr>
        <w:tab/>
      </w:r>
      <w:r>
        <w:rPr>
          <w:rFonts w:ascii="Calibri" w:eastAsia="Arial" w:hAnsi="Calibri" w:cs="Calibri"/>
          <w:b/>
          <w:color w:val="auto"/>
        </w:rPr>
        <w:tab/>
      </w:r>
      <w:r>
        <w:rPr>
          <w:rFonts w:ascii="Calibri" w:eastAsia="Arial" w:hAnsi="Calibri" w:cs="Calibri"/>
          <w:b/>
          <w:color w:val="auto"/>
        </w:rPr>
        <w:tab/>
        <w:t>March 2023 – June 2023</w:t>
      </w:r>
    </w:p>
    <w:p w14:paraId="1A5E825D" w14:textId="77777777" w:rsidR="009936DA" w:rsidRPr="0078049A" w:rsidRDefault="009936DA" w:rsidP="009936D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78049A">
        <w:rPr>
          <w:rFonts w:ascii="Calibri" w:eastAsia="Arial" w:hAnsi="Calibri" w:cs="Calibri"/>
          <w:bCs/>
          <w:color w:val="auto"/>
        </w:rPr>
        <w:t>Develop</w:t>
      </w:r>
      <w:r>
        <w:rPr>
          <w:rFonts w:ascii="Calibri" w:eastAsia="Arial" w:hAnsi="Calibri" w:cs="Calibri"/>
          <w:bCs/>
          <w:color w:val="auto"/>
        </w:rPr>
        <w:t>ed</w:t>
      </w:r>
      <w:r w:rsidRPr="0078049A">
        <w:rPr>
          <w:rFonts w:ascii="Calibri" w:eastAsia="Arial" w:hAnsi="Calibri" w:cs="Calibri"/>
          <w:bCs/>
          <w:color w:val="auto"/>
        </w:rPr>
        <w:t xml:space="preserve"> and maintain</w:t>
      </w:r>
      <w:r>
        <w:rPr>
          <w:rFonts w:ascii="Calibri" w:eastAsia="Arial" w:hAnsi="Calibri" w:cs="Calibri"/>
          <w:bCs/>
          <w:color w:val="auto"/>
        </w:rPr>
        <w:t>ed</w:t>
      </w:r>
      <w:r w:rsidRPr="0078049A">
        <w:rPr>
          <w:rFonts w:ascii="Calibri" w:eastAsia="Arial" w:hAnsi="Calibri" w:cs="Calibri"/>
          <w:bCs/>
          <w:color w:val="auto"/>
        </w:rPr>
        <w:t xml:space="preserve"> client relationships to understand their insurance needs and provide</w:t>
      </w:r>
      <w:r>
        <w:rPr>
          <w:rFonts w:ascii="Calibri" w:eastAsia="Arial" w:hAnsi="Calibri" w:cs="Calibri"/>
          <w:bCs/>
          <w:color w:val="auto"/>
        </w:rPr>
        <w:t xml:space="preserve"> appropriate coverage solutions</w:t>
      </w:r>
    </w:p>
    <w:p w14:paraId="36BBD94A" w14:textId="77777777" w:rsidR="009936DA" w:rsidRPr="0078049A" w:rsidRDefault="009936DA" w:rsidP="009936D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78049A">
        <w:rPr>
          <w:rFonts w:ascii="Calibri" w:eastAsia="Arial" w:hAnsi="Calibri" w:cs="Calibri"/>
          <w:bCs/>
          <w:color w:val="auto"/>
        </w:rPr>
        <w:t>Educate</w:t>
      </w:r>
      <w:r>
        <w:rPr>
          <w:rFonts w:ascii="Calibri" w:eastAsia="Arial" w:hAnsi="Calibri" w:cs="Calibri"/>
          <w:bCs/>
          <w:color w:val="auto"/>
        </w:rPr>
        <w:t>d</w:t>
      </w:r>
      <w:r w:rsidRPr="0078049A">
        <w:rPr>
          <w:rFonts w:ascii="Calibri" w:eastAsia="Arial" w:hAnsi="Calibri" w:cs="Calibri"/>
          <w:bCs/>
          <w:color w:val="auto"/>
        </w:rPr>
        <w:t xml:space="preserve"> clients on various insurance policies and coverage options available, including p</w:t>
      </w:r>
      <w:r>
        <w:rPr>
          <w:rFonts w:ascii="Calibri" w:eastAsia="Arial" w:hAnsi="Calibri" w:cs="Calibri"/>
          <w:bCs/>
          <w:color w:val="auto"/>
        </w:rPr>
        <w:t>roperty, and casualty insurance</w:t>
      </w:r>
    </w:p>
    <w:p w14:paraId="5F8BCBDD" w14:textId="77777777" w:rsidR="009936DA" w:rsidRPr="0078049A" w:rsidRDefault="009936DA" w:rsidP="009936D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78049A">
        <w:rPr>
          <w:rFonts w:ascii="Calibri" w:eastAsia="Arial" w:hAnsi="Calibri" w:cs="Calibri"/>
          <w:bCs/>
          <w:color w:val="auto"/>
        </w:rPr>
        <w:t>Analyze</w:t>
      </w:r>
      <w:r>
        <w:rPr>
          <w:rFonts w:ascii="Calibri" w:eastAsia="Arial" w:hAnsi="Calibri" w:cs="Calibri"/>
          <w:bCs/>
          <w:color w:val="auto"/>
        </w:rPr>
        <w:t>d</w:t>
      </w:r>
      <w:r w:rsidRPr="0078049A">
        <w:rPr>
          <w:rFonts w:ascii="Calibri" w:eastAsia="Arial" w:hAnsi="Calibri" w:cs="Calibri"/>
          <w:bCs/>
          <w:color w:val="auto"/>
        </w:rPr>
        <w:t xml:space="preserve"> and evaluate</w:t>
      </w:r>
      <w:r>
        <w:rPr>
          <w:rFonts w:ascii="Calibri" w:eastAsia="Arial" w:hAnsi="Calibri" w:cs="Calibri"/>
          <w:bCs/>
          <w:color w:val="auto"/>
        </w:rPr>
        <w:t>d</w:t>
      </w:r>
      <w:r w:rsidRPr="0078049A">
        <w:rPr>
          <w:rFonts w:ascii="Calibri" w:eastAsia="Arial" w:hAnsi="Calibri" w:cs="Calibri"/>
          <w:bCs/>
          <w:color w:val="auto"/>
        </w:rPr>
        <w:t xml:space="preserve"> client risks to determine appropriate coverage levels and recommend appropriate </w:t>
      </w:r>
      <w:r>
        <w:rPr>
          <w:rFonts w:ascii="Calibri" w:eastAsia="Arial" w:hAnsi="Calibri" w:cs="Calibri"/>
          <w:bCs/>
          <w:color w:val="auto"/>
        </w:rPr>
        <w:t>insurance products and services</w:t>
      </w:r>
    </w:p>
    <w:p w14:paraId="1118D147" w14:textId="77777777" w:rsidR="009936DA" w:rsidRPr="0078049A" w:rsidRDefault="009936DA" w:rsidP="009936D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>
        <w:rPr>
          <w:rFonts w:ascii="Calibri" w:eastAsia="Arial" w:hAnsi="Calibri" w:cs="Calibri"/>
          <w:bCs/>
          <w:color w:val="auto"/>
        </w:rPr>
        <w:t xml:space="preserve">Provided </w:t>
      </w:r>
      <w:r w:rsidRPr="0078049A">
        <w:rPr>
          <w:rFonts w:ascii="Calibri" w:eastAsia="Arial" w:hAnsi="Calibri" w:cs="Calibri"/>
          <w:bCs/>
          <w:color w:val="auto"/>
        </w:rPr>
        <w:t xml:space="preserve">clients with quotes, policy information, and guidance on claims </w:t>
      </w:r>
      <w:r>
        <w:rPr>
          <w:rFonts w:ascii="Calibri" w:eastAsia="Arial" w:hAnsi="Calibri" w:cs="Calibri"/>
          <w:bCs/>
          <w:color w:val="auto"/>
        </w:rPr>
        <w:t>processing and coverage changes</w:t>
      </w:r>
    </w:p>
    <w:p w14:paraId="00214B2B" w14:textId="77777777" w:rsidR="009936DA" w:rsidRPr="0078049A" w:rsidRDefault="009936DA" w:rsidP="009936D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78049A">
        <w:rPr>
          <w:rFonts w:ascii="Calibri" w:eastAsia="Arial" w:hAnsi="Calibri" w:cs="Calibri"/>
          <w:bCs/>
          <w:color w:val="auto"/>
        </w:rPr>
        <w:t>Maintain</w:t>
      </w:r>
      <w:r>
        <w:rPr>
          <w:rFonts w:ascii="Calibri" w:eastAsia="Arial" w:hAnsi="Calibri" w:cs="Calibri"/>
          <w:bCs/>
          <w:color w:val="auto"/>
        </w:rPr>
        <w:t>ed</w:t>
      </w:r>
      <w:r w:rsidRPr="0078049A">
        <w:rPr>
          <w:rFonts w:ascii="Calibri" w:eastAsia="Arial" w:hAnsi="Calibri" w:cs="Calibri"/>
          <w:bCs/>
          <w:color w:val="auto"/>
        </w:rPr>
        <w:t xml:space="preserve"> accurate records of client interactions, policy changes, </w:t>
      </w:r>
      <w:r>
        <w:rPr>
          <w:rFonts w:ascii="Calibri" w:eastAsia="Arial" w:hAnsi="Calibri" w:cs="Calibri"/>
          <w:bCs/>
          <w:color w:val="auto"/>
        </w:rPr>
        <w:t>and other important information</w:t>
      </w:r>
    </w:p>
    <w:p w14:paraId="184D50D8" w14:textId="77777777" w:rsidR="009936DA" w:rsidRPr="006E7364" w:rsidRDefault="009936DA" w:rsidP="009936D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78049A">
        <w:rPr>
          <w:rFonts w:ascii="Calibri" w:eastAsia="Arial" w:hAnsi="Calibri" w:cs="Calibri"/>
          <w:bCs/>
          <w:color w:val="auto"/>
        </w:rPr>
        <w:t>Work</w:t>
      </w:r>
      <w:r>
        <w:rPr>
          <w:rFonts w:ascii="Calibri" w:eastAsia="Arial" w:hAnsi="Calibri" w:cs="Calibri"/>
          <w:bCs/>
          <w:color w:val="auto"/>
        </w:rPr>
        <w:t>ed</w:t>
      </w:r>
      <w:r w:rsidRPr="0078049A">
        <w:rPr>
          <w:rFonts w:ascii="Calibri" w:eastAsia="Arial" w:hAnsi="Calibri" w:cs="Calibri"/>
          <w:bCs/>
          <w:color w:val="auto"/>
        </w:rPr>
        <w:t xml:space="preserve"> with marketing and sales teams to develop and implement strategie</w:t>
      </w:r>
      <w:r>
        <w:rPr>
          <w:rFonts w:ascii="Calibri" w:eastAsia="Arial" w:hAnsi="Calibri" w:cs="Calibri"/>
          <w:bCs/>
          <w:color w:val="auto"/>
        </w:rPr>
        <w:t>s to attract and retain clients</w:t>
      </w:r>
    </w:p>
    <w:p w14:paraId="692325FD" w14:textId="77777777" w:rsidR="009936DA" w:rsidRPr="006E7364" w:rsidRDefault="009936DA" w:rsidP="009936D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  <w:r w:rsidRPr="0078049A">
        <w:rPr>
          <w:rFonts w:ascii="Calibri" w:eastAsia="Arial" w:hAnsi="Calibri" w:cs="Calibri"/>
          <w:bCs/>
          <w:color w:val="auto"/>
        </w:rPr>
        <w:t>Manage</w:t>
      </w:r>
      <w:r>
        <w:rPr>
          <w:rFonts w:ascii="Calibri" w:eastAsia="Arial" w:hAnsi="Calibri" w:cs="Calibri"/>
          <w:bCs/>
          <w:color w:val="auto"/>
        </w:rPr>
        <w:t>d</w:t>
      </w:r>
      <w:r w:rsidRPr="0078049A">
        <w:rPr>
          <w:rFonts w:ascii="Calibri" w:eastAsia="Arial" w:hAnsi="Calibri" w:cs="Calibri"/>
          <w:bCs/>
          <w:color w:val="auto"/>
        </w:rPr>
        <w:t xml:space="preserve"> a portfolio of client accounts and work to meet or exceed </w:t>
      </w:r>
      <w:r>
        <w:rPr>
          <w:rFonts w:ascii="Calibri" w:eastAsia="Arial" w:hAnsi="Calibri" w:cs="Calibri"/>
          <w:bCs/>
          <w:color w:val="auto"/>
        </w:rPr>
        <w:t>sales targets and revenue goals</w:t>
      </w:r>
    </w:p>
    <w:p w14:paraId="2FDCD388" w14:textId="77777777" w:rsidR="008D39FB" w:rsidRDefault="008D39FB" w:rsidP="004F3FA2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</w:p>
    <w:p w14:paraId="673BCEFD" w14:textId="77777777" w:rsidR="002E2684" w:rsidRDefault="002E2684" w:rsidP="002E2684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  <w:r>
        <w:rPr>
          <w:rFonts w:ascii="Calibri" w:eastAsia="Arial" w:hAnsi="Calibri" w:cs="Calibri"/>
          <w:b/>
          <w:color w:val="auto"/>
        </w:rPr>
        <w:t xml:space="preserve">Better Creative </w:t>
      </w:r>
      <w:r w:rsidRPr="008D39FB">
        <w:rPr>
          <w:rFonts w:ascii="Calibri" w:eastAsia="Arial" w:hAnsi="Calibri" w:cs="Calibri"/>
          <w:b/>
          <w:color w:val="auto"/>
        </w:rPr>
        <w:t>Solutions, LLC</w:t>
      </w:r>
      <w:r>
        <w:rPr>
          <w:rFonts w:ascii="Calibri" w:eastAsia="Arial" w:hAnsi="Calibri" w:cs="Calibri"/>
          <w:b/>
          <w:color w:val="auto"/>
        </w:rPr>
        <w:t xml:space="preserve"> – Founder, Owner</w:t>
      </w:r>
      <w:r>
        <w:rPr>
          <w:rFonts w:ascii="Calibri" w:eastAsia="Arial" w:hAnsi="Calibri" w:cs="Calibri"/>
          <w:b/>
          <w:color w:val="auto"/>
        </w:rPr>
        <w:tab/>
      </w:r>
      <w:r>
        <w:rPr>
          <w:rFonts w:ascii="Calibri" w:eastAsia="Arial" w:hAnsi="Calibri" w:cs="Calibri"/>
          <w:b/>
          <w:color w:val="auto"/>
        </w:rPr>
        <w:tab/>
      </w:r>
      <w:r>
        <w:rPr>
          <w:rFonts w:ascii="Calibri" w:eastAsia="Arial" w:hAnsi="Calibri" w:cs="Calibri"/>
          <w:b/>
          <w:color w:val="auto"/>
        </w:rPr>
        <w:tab/>
      </w:r>
      <w:r>
        <w:rPr>
          <w:rFonts w:ascii="Calibri" w:eastAsia="Arial" w:hAnsi="Calibri" w:cs="Calibri"/>
          <w:b/>
          <w:color w:val="auto"/>
        </w:rPr>
        <w:tab/>
      </w:r>
      <w:r>
        <w:rPr>
          <w:rFonts w:ascii="Calibri" w:eastAsia="Arial" w:hAnsi="Calibri" w:cs="Calibri"/>
          <w:b/>
          <w:color w:val="auto"/>
        </w:rPr>
        <w:tab/>
        <w:t>October 2022 - Present</w:t>
      </w:r>
    </w:p>
    <w:p w14:paraId="7C80AAC1" w14:textId="77777777" w:rsidR="002E2684" w:rsidRPr="00257BCF" w:rsidRDefault="002E2684" w:rsidP="002E268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257BCF">
        <w:rPr>
          <w:rFonts w:ascii="Calibri" w:eastAsia="Arial" w:hAnsi="Calibri" w:cs="Calibri"/>
          <w:bCs/>
          <w:color w:val="auto"/>
        </w:rPr>
        <w:t>Founded and established a successful company specializing in identifying and securing government contracts for clients.</w:t>
      </w:r>
    </w:p>
    <w:p w14:paraId="6F23AF10" w14:textId="77777777" w:rsidR="002E2684" w:rsidRPr="00257BCF" w:rsidRDefault="002E2684" w:rsidP="002E268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257BCF">
        <w:rPr>
          <w:rFonts w:ascii="Calibri" w:eastAsia="Arial" w:hAnsi="Calibri" w:cs="Calibri"/>
          <w:bCs/>
          <w:color w:val="auto"/>
        </w:rPr>
        <w:t>Developed and implemented comprehensive strategies to effectively navigate the government procurement process and identify lucrative contract opportunities.</w:t>
      </w:r>
    </w:p>
    <w:p w14:paraId="46FFE9E1" w14:textId="77777777" w:rsidR="002E2684" w:rsidRPr="00257BCF" w:rsidRDefault="002E2684" w:rsidP="002E268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257BCF">
        <w:rPr>
          <w:rFonts w:ascii="Calibri" w:eastAsia="Arial" w:hAnsi="Calibri" w:cs="Calibri"/>
          <w:bCs/>
          <w:color w:val="auto"/>
        </w:rPr>
        <w:t>Conducted in-depth market research and analysis to identify potential government contracts suitable for clients' business objectives and capabilities.</w:t>
      </w:r>
    </w:p>
    <w:p w14:paraId="62BC3A52" w14:textId="77777777" w:rsidR="002E2684" w:rsidRPr="00257BCF" w:rsidRDefault="002E2684" w:rsidP="002E268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>
        <w:rPr>
          <w:rFonts w:ascii="Calibri" w:eastAsia="Arial" w:hAnsi="Calibri" w:cs="Calibri"/>
          <w:bCs/>
          <w:color w:val="auto"/>
        </w:rPr>
        <w:t>Researched</w:t>
      </w:r>
      <w:r w:rsidRPr="00257BCF">
        <w:rPr>
          <w:rFonts w:ascii="Calibri" w:eastAsia="Arial" w:hAnsi="Calibri" w:cs="Calibri"/>
          <w:bCs/>
          <w:color w:val="auto"/>
        </w:rPr>
        <w:t>, qualifying subcontractors with the necessary expertise and resources to bid on government contracts.</w:t>
      </w:r>
    </w:p>
    <w:p w14:paraId="6A1656F8" w14:textId="77777777" w:rsidR="002E2684" w:rsidRPr="00257BCF" w:rsidRDefault="002E2684" w:rsidP="002E268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257BCF">
        <w:rPr>
          <w:rFonts w:ascii="Calibri" w:eastAsia="Arial" w:hAnsi="Calibri" w:cs="Calibri"/>
          <w:bCs/>
          <w:color w:val="auto"/>
        </w:rPr>
        <w:t>Collaborated with subcontractors to prepare high-quality bids, ensuring compliance with all government requirements and regulations.</w:t>
      </w:r>
    </w:p>
    <w:p w14:paraId="7613599B" w14:textId="77777777" w:rsidR="002E2684" w:rsidRPr="00257BCF" w:rsidRDefault="002E2684" w:rsidP="002E268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257BCF">
        <w:rPr>
          <w:rFonts w:ascii="Calibri" w:eastAsia="Arial" w:hAnsi="Calibri" w:cs="Calibri"/>
          <w:bCs/>
          <w:color w:val="auto"/>
        </w:rPr>
        <w:t>Negotiated contract terms and conditions with subcontractors, maximizing profitability for both parties while meeting client specifications and government standards.</w:t>
      </w:r>
    </w:p>
    <w:p w14:paraId="5F6196A1" w14:textId="77777777" w:rsidR="002E2684" w:rsidRPr="00257BCF" w:rsidRDefault="002E2684" w:rsidP="002E268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257BCF">
        <w:rPr>
          <w:rFonts w:ascii="Calibri" w:eastAsia="Arial" w:hAnsi="Calibri" w:cs="Calibri"/>
          <w:bCs/>
          <w:color w:val="auto"/>
        </w:rPr>
        <w:t>Monitored and managed ongoing contracts, ensuring compliance with contractual obligations, deadlines, and performance metrics.</w:t>
      </w:r>
    </w:p>
    <w:p w14:paraId="3DDC7A20" w14:textId="77777777" w:rsidR="002E2684" w:rsidRPr="002E2684" w:rsidRDefault="002E2684" w:rsidP="002E268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Calibri" w:eastAsia="Arial" w:hAnsi="Calibri" w:cs="Calibri"/>
          <w:bCs/>
          <w:color w:val="auto"/>
        </w:rPr>
      </w:pPr>
      <w:r w:rsidRPr="00257BCF">
        <w:rPr>
          <w:rFonts w:ascii="Calibri" w:eastAsia="Arial" w:hAnsi="Calibri" w:cs="Calibri"/>
          <w:bCs/>
          <w:color w:val="auto"/>
        </w:rPr>
        <w:t>Stayed up-to-date with industry trends, changes in government regulations, and emerging opportunities to maintain a competitive edge in the government contracting landscape.</w:t>
      </w:r>
    </w:p>
    <w:p w14:paraId="6204A506" w14:textId="77777777" w:rsidR="002E2684" w:rsidRDefault="002E2684" w:rsidP="004F3FA2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</w:p>
    <w:p w14:paraId="69C76B84" w14:textId="36EC3195" w:rsidR="006C0F4A" w:rsidRPr="004F3FA2" w:rsidRDefault="006C0F4A" w:rsidP="004F3FA2">
      <w:pPr>
        <w:spacing w:line="240" w:lineRule="auto"/>
        <w:jc w:val="both"/>
        <w:rPr>
          <w:rFonts w:ascii="Calibri" w:eastAsia="Arial" w:hAnsi="Calibri" w:cs="Calibri"/>
          <w:b/>
          <w:color w:val="auto"/>
        </w:rPr>
      </w:pPr>
      <w:proofErr w:type="spellStart"/>
      <w:r w:rsidRPr="004F3FA2">
        <w:rPr>
          <w:rFonts w:ascii="Calibri" w:eastAsia="Arial" w:hAnsi="Calibri" w:cs="Calibri"/>
          <w:b/>
          <w:color w:val="auto"/>
        </w:rPr>
        <w:t>Mindlance</w:t>
      </w:r>
      <w:proofErr w:type="spellEnd"/>
      <w:r w:rsidRPr="004F3FA2">
        <w:rPr>
          <w:rFonts w:ascii="Calibri" w:eastAsia="Arial" w:hAnsi="Calibri" w:cs="Calibri"/>
          <w:b/>
          <w:color w:val="auto"/>
        </w:rPr>
        <w:t xml:space="preserve">, Waco, Texas – Chemist III  </w:t>
      </w:r>
      <w:r w:rsidRPr="004F3FA2">
        <w:rPr>
          <w:rFonts w:ascii="Calibri" w:eastAsia="Arial" w:hAnsi="Calibri" w:cs="Calibri"/>
          <w:b/>
          <w:color w:val="auto"/>
        </w:rPr>
        <w:tab/>
      </w:r>
      <w:r w:rsidRPr="004F3FA2">
        <w:rPr>
          <w:rFonts w:ascii="Calibri" w:eastAsia="Arial" w:hAnsi="Calibri" w:cs="Calibri"/>
          <w:b/>
          <w:color w:val="auto"/>
        </w:rPr>
        <w:tab/>
      </w:r>
      <w:r w:rsidRPr="004F3FA2">
        <w:rPr>
          <w:rFonts w:ascii="Calibri" w:eastAsia="Arial" w:hAnsi="Calibri" w:cs="Calibri"/>
          <w:b/>
          <w:color w:val="auto"/>
        </w:rPr>
        <w:tab/>
      </w:r>
      <w:r w:rsidRPr="004F3FA2">
        <w:rPr>
          <w:rFonts w:ascii="Calibri" w:eastAsia="Arial" w:hAnsi="Calibri" w:cs="Calibri"/>
          <w:b/>
          <w:color w:val="auto"/>
        </w:rPr>
        <w:tab/>
      </w:r>
      <w:r w:rsidRPr="004F3FA2">
        <w:rPr>
          <w:rFonts w:ascii="Calibri" w:eastAsia="Arial" w:hAnsi="Calibri" w:cs="Calibri"/>
          <w:b/>
          <w:color w:val="auto"/>
        </w:rPr>
        <w:tab/>
        <w:t xml:space="preserve">     </w:t>
      </w:r>
      <w:r w:rsidR="004F3FA2">
        <w:rPr>
          <w:rFonts w:ascii="Calibri" w:eastAsia="Arial" w:hAnsi="Calibri" w:cs="Calibri"/>
          <w:b/>
          <w:color w:val="auto"/>
        </w:rPr>
        <w:t xml:space="preserve">               </w:t>
      </w:r>
      <w:r w:rsidRPr="004F3FA2">
        <w:rPr>
          <w:rFonts w:ascii="Calibri" w:eastAsia="Arial" w:hAnsi="Calibri" w:cs="Calibri"/>
          <w:b/>
          <w:color w:val="auto"/>
        </w:rPr>
        <w:t xml:space="preserve"> June 2022</w:t>
      </w:r>
      <w:r w:rsidR="004F3FA2">
        <w:rPr>
          <w:rFonts w:ascii="Calibri" w:eastAsia="Arial" w:hAnsi="Calibri" w:cs="Calibri"/>
          <w:b/>
          <w:color w:val="auto"/>
        </w:rPr>
        <w:t xml:space="preserve"> </w:t>
      </w:r>
      <w:r w:rsidRPr="004F3FA2">
        <w:rPr>
          <w:rFonts w:ascii="Calibri" w:eastAsia="Arial" w:hAnsi="Calibri" w:cs="Calibri"/>
          <w:b/>
          <w:color w:val="auto"/>
        </w:rPr>
        <w:t>-</w:t>
      </w:r>
      <w:r w:rsidR="004F3FA2">
        <w:rPr>
          <w:rFonts w:ascii="Calibri" w:eastAsia="Arial" w:hAnsi="Calibri" w:cs="Calibri"/>
          <w:b/>
          <w:color w:val="auto"/>
        </w:rPr>
        <w:t xml:space="preserve"> </w:t>
      </w:r>
      <w:r w:rsidRPr="004F3FA2">
        <w:rPr>
          <w:rFonts w:ascii="Calibri" w:eastAsia="Arial" w:hAnsi="Calibri" w:cs="Calibri"/>
          <w:b/>
          <w:color w:val="auto"/>
        </w:rPr>
        <w:t>September 2022</w:t>
      </w:r>
    </w:p>
    <w:p w14:paraId="22749D7E" w14:textId="77777777" w:rsidR="006C0F4A" w:rsidRPr="004F3FA2" w:rsidRDefault="006C0F4A" w:rsidP="004F3FA2">
      <w:pPr>
        <w:pStyle w:val="ListParagraph"/>
        <w:numPr>
          <w:ilvl w:val="0"/>
          <w:numId w:val="16"/>
        </w:numPr>
        <w:spacing w:line="240" w:lineRule="auto"/>
        <w:contextualSpacing/>
        <w:jc w:val="both"/>
        <w:rPr>
          <w:rFonts w:ascii="Calibri" w:eastAsia="Arial" w:hAnsi="Calibri" w:cs="Calibri"/>
          <w:bCs/>
          <w:color w:val="auto"/>
        </w:rPr>
      </w:pPr>
      <w:r w:rsidRPr="004F3FA2">
        <w:rPr>
          <w:rFonts w:ascii="Calibri" w:eastAsia="Arial" w:hAnsi="Calibri" w:cs="Calibri"/>
          <w:bCs/>
          <w:color w:val="auto"/>
        </w:rPr>
        <w:t xml:space="preserve">Contract position for </w:t>
      </w:r>
      <w:proofErr w:type="spellStart"/>
      <w:r w:rsidRPr="004F3FA2">
        <w:rPr>
          <w:rFonts w:ascii="Calibri" w:eastAsia="Arial" w:hAnsi="Calibri" w:cs="Calibri"/>
          <w:bCs/>
          <w:color w:val="auto"/>
        </w:rPr>
        <w:t>Abbvie</w:t>
      </w:r>
      <w:proofErr w:type="spellEnd"/>
      <w:r w:rsidRPr="004F3FA2">
        <w:rPr>
          <w:rFonts w:ascii="Calibri" w:eastAsia="Arial" w:hAnsi="Calibri" w:cs="Calibri"/>
          <w:bCs/>
          <w:color w:val="auto"/>
        </w:rPr>
        <w:t xml:space="preserve"> Pharmaceuticals</w:t>
      </w:r>
    </w:p>
    <w:p w14:paraId="10F5489F" w14:textId="2085848C" w:rsidR="006E7364" w:rsidRPr="006E7364" w:rsidRDefault="006E7364" w:rsidP="006E7364">
      <w:pPr>
        <w:pStyle w:val="ListParagraph"/>
        <w:numPr>
          <w:ilvl w:val="0"/>
          <w:numId w:val="16"/>
        </w:numPr>
        <w:spacing w:line="240" w:lineRule="auto"/>
        <w:rPr>
          <w:rFonts w:ascii="Calibri" w:eastAsia="Arial" w:hAnsi="Calibri" w:cs="Calibri"/>
          <w:bCs/>
          <w:color w:val="auto"/>
        </w:rPr>
      </w:pPr>
      <w:r w:rsidRPr="006E7364">
        <w:rPr>
          <w:rFonts w:ascii="Calibri" w:eastAsia="Arial" w:hAnsi="Calibri" w:cs="Calibri"/>
          <w:bCs/>
          <w:color w:val="auto"/>
        </w:rPr>
        <w:lastRenderedPageBreak/>
        <w:t xml:space="preserve">Conducted quality control analysis on ophthalmological </w:t>
      </w:r>
      <w:r w:rsidR="00DA3FFA">
        <w:rPr>
          <w:rFonts w:ascii="Calibri" w:eastAsia="Arial" w:hAnsi="Calibri" w:cs="Calibri"/>
          <w:bCs/>
          <w:color w:val="auto"/>
        </w:rPr>
        <w:t>raw material and final products</w:t>
      </w:r>
    </w:p>
    <w:p w14:paraId="2CEFB89B" w14:textId="690D2490" w:rsidR="006E7364" w:rsidRPr="006E7364" w:rsidRDefault="006E7364" w:rsidP="006E7364">
      <w:pPr>
        <w:pStyle w:val="ListParagraph"/>
        <w:numPr>
          <w:ilvl w:val="0"/>
          <w:numId w:val="16"/>
        </w:numPr>
        <w:spacing w:line="240" w:lineRule="auto"/>
        <w:rPr>
          <w:rFonts w:ascii="Calibri" w:eastAsia="Arial" w:hAnsi="Calibri" w:cs="Calibri"/>
          <w:bCs/>
          <w:color w:val="auto"/>
        </w:rPr>
      </w:pPr>
      <w:r w:rsidRPr="006E7364">
        <w:rPr>
          <w:rFonts w:ascii="Calibri" w:eastAsia="Arial" w:hAnsi="Calibri" w:cs="Calibri"/>
          <w:bCs/>
          <w:color w:val="auto"/>
        </w:rPr>
        <w:t>Utilized High-Performance Liquid Chromatography (HPLC) and Gas</w:t>
      </w:r>
      <w:r w:rsidR="00DA3FFA">
        <w:rPr>
          <w:rFonts w:ascii="Calibri" w:eastAsia="Arial" w:hAnsi="Calibri" w:cs="Calibri"/>
          <w:bCs/>
          <w:color w:val="auto"/>
        </w:rPr>
        <w:t xml:space="preserve"> Chromatography (GC) techniques</w:t>
      </w:r>
    </w:p>
    <w:p w14:paraId="0389D8AC" w14:textId="4BD8528C" w:rsidR="006E7364" w:rsidRDefault="006E7364" w:rsidP="006E7364">
      <w:pPr>
        <w:pStyle w:val="ListParagraph"/>
        <w:numPr>
          <w:ilvl w:val="0"/>
          <w:numId w:val="16"/>
        </w:numPr>
        <w:spacing w:line="240" w:lineRule="auto"/>
        <w:rPr>
          <w:rFonts w:ascii="Calibri" w:eastAsia="Arial" w:hAnsi="Calibri" w:cs="Calibri"/>
          <w:bCs/>
          <w:color w:val="auto"/>
        </w:rPr>
      </w:pPr>
      <w:r w:rsidRPr="006E7364">
        <w:rPr>
          <w:rFonts w:ascii="Calibri" w:eastAsia="Arial" w:hAnsi="Calibri" w:cs="Calibri"/>
          <w:bCs/>
          <w:color w:val="auto"/>
        </w:rPr>
        <w:t xml:space="preserve">Performed analytical testing to ensure product quality </w:t>
      </w:r>
      <w:r w:rsidR="00DA3FFA">
        <w:rPr>
          <w:rFonts w:ascii="Calibri" w:eastAsia="Arial" w:hAnsi="Calibri" w:cs="Calibri"/>
          <w:bCs/>
          <w:color w:val="auto"/>
        </w:rPr>
        <w:t>and adherence to specifications</w:t>
      </w:r>
    </w:p>
    <w:p w14:paraId="28E0DA2C" w14:textId="77777777" w:rsidR="00AB40C1" w:rsidRDefault="00DA3FFA" w:rsidP="00AB40C1">
      <w:pPr>
        <w:pStyle w:val="ListParagraph"/>
        <w:numPr>
          <w:ilvl w:val="0"/>
          <w:numId w:val="16"/>
        </w:numPr>
        <w:spacing w:line="240" w:lineRule="auto"/>
        <w:rPr>
          <w:rFonts w:ascii="Calibri" w:eastAsia="Arial" w:hAnsi="Calibri" w:cs="Calibri"/>
          <w:bCs/>
          <w:color w:val="auto"/>
        </w:rPr>
      </w:pPr>
      <w:r w:rsidRPr="00DA3FFA">
        <w:rPr>
          <w:rFonts w:ascii="Calibri" w:eastAsia="Arial" w:hAnsi="Calibri" w:cs="Calibri"/>
          <w:bCs/>
          <w:color w:val="auto"/>
        </w:rPr>
        <w:t xml:space="preserve">Followed regulatory guidelines and standards, including FDA (Food and Drug Administration) regulations, </w:t>
      </w:r>
      <w:proofErr w:type="spellStart"/>
      <w:r w:rsidRPr="00DA3FFA">
        <w:rPr>
          <w:rFonts w:ascii="Calibri" w:eastAsia="Arial" w:hAnsi="Calibri" w:cs="Calibri"/>
          <w:bCs/>
          <w:color w:val="auto"/>
        </w:rPr>
        <w:t>GxP</w:t>
      </w:r>
      <w:proofErr w:type="spellEnd"/>
      <w:r w:rsidRPr="00DA3FFA">
        <w:rPr>
          <w:rFonts w:ascii="Calibri" w:eastAsia="Arial" w:hAnsi="Calibri" w:cs="Calibri"/>
          <w:bCs/>
          <w:color w:val="auto"/>
        </w:rPr>
        <w:t xml:space="preserve"> (Good Practices), USP (United States Pharmacopeia), and</w:t>
      </w:r>
      <w:r>
        <w:rPr>
          <w:rFonts w:ascii="Calibri" w:eastAsia="Arial" w:hAnsi="Calibri" w:cs="Calibri"/>
          <w:bCs/>
          <w:color w:val="auto"/>
        </w:rPr>
        <w:t xml:space="preserve"> EuPhr (European Pharmacopoeia)</w:t>
      </w:r>
    </w:p>
    <w:p w14:paraId="23240B78" w14:textId="551E82B4" w:rsidR="00DA3FFA" w:rsidRPr="00AB40C1" w:rsidRDefault="00DA3FFA" w:rsidP="00AB40C1">
      <w:pPr>
        <w:pStyle w:val="ListParagraph"/>
        <w:numPr>
          <w:ilvl w:val="0"/>
          <w:numId w:val="16"/>
        </w:numPr>
        <w:spacing w:line="240" w:lineRule="auto"/>
        <w:rPr>
          <w:rFonts w:ascii="Calibri" w:eastAsia="Arial" w:hAnsi="Calibri" w:cs="Calibri"/>
          <w:bCs/>
          <w:color w:val="auto"/>
        </w:rPr>
      </w:pPr>
      <w:r w:rsidRPr="00AB40C1">
        <w:rPr>
          <w:rFonts w:ascii="Calibri" w:eastAsia="Arial" w:hAnsi="Calibri" w:cs="Calibri"/>
          <w:bCs/>
          <w:color w:val="auto"/>
        </w:rPr>
        <w:t>Ensured compliance with applicable quality and safety regulations in all aspects of work.</w:t>
      </w:r>
    </w:p>
    <w:p w14:paraId="3D3AA209" w14:textId="690DFF57" w:rsidR="00DA3FFA" w:rsidRDefault="00DA3FFA" w:rsidP="00DA3FFA">
      <w:pPr>
        <w:pStyle w:val="ListParagraph"/>
        <w:numPr>
          <w:ilvl w:val="0"/>
          <w:numId w:val="16"/>
        </w:numPr>
        <w:spacing w:line="240" w:lineRule="auto"/>
        <w:rPr>
          <w:rFonts w:ascii="Calibri" w:eastAsia="Arial" w:hAnsi="Calibri" w:cs="Calibri"/>
          <w:bCs/>
          <w:color w:val="auto"/>
        </w:rPr>
      </w:pPr>
      <w:r w:rsidRPr="00DA3FFA">
        <w:rPr>
          <w:rFonts w:ascii="Calibri" w:eastAsia="Arial" w:hAnsi="Calibri" w:cs="Calibri"/>
          <w:bCs/>
          <w:color w:val="auto"/>
        </w:rPr>
        <w:t>Conducted routine maintenance on HPLC and GC instruments t</w:t>
      </w:r>
      <w:r>
        <w:rPr>
          <w:rFonts w:ascii="Calibri" w:eastAsia="Arial" w:hAnsi="Calibri" w:cs="Calibri"/>
          <w:bCs/>
          <w:color w:val="auto"/>
        </w:rPr>
        <w:t>o ensure optimal performance</w:t>
      </w:r>
    </w:p>
    <w:p w14:paraId="2C194CD3" w14:textId="60A82131" w:rsidR="00DA3FFA" w:rsidRPr="00DA3FFA" w:rsidRDefault="00DA3FFA" w:rsidP="00DA3FFA">
      <w:pPr>
        <w:pStyle w:val="ListParagraph"/>
        <w:numPr>
          <w:ilvl w:val="0"/>
          <w:numId w:val="16"/>
        </w:numPr>
        <w:spacing w:line="240" w:lineRule="auto"/>
        <w:rPr>
          <w:rFonts w:ascii="Calibri" w:eastAsia="Arial" w:hAnsi="Calibri" w:cs="Calibri"/>
          <w:bCs/>
          <w:color w:val="auto"/>
        </w:rPr>
      </w:pPr>
      <w:r w:rsidRPr="00DA3FFA">
        <w:rPr>
          <w:rFonts w:ascii="Calibri" w:eastAsia="Arial" w:hAnsi="Calibri" w:cs="Calibri"/>
          <w:bCs/>
          <w:color w:val="auto"/>
        </w:rPr>
        <w:t xml:space="preserve">Followed established SOPs and laboratory procedures to maintain consistency </w:t>
      </w:r>
      <w:r>
        <w:rPr>
          <w:rFonts w:ascii="Calibri" w:eastAsia="Arial" w:hAnsi="Calibri" w:cs="Calibri"/>
          <w:bCs/>
          <w:color w:val="auto"/>
        </w:rPr>
        <w:t>and reliability of test results</w:t>
      </w:r>
    </w:p>
    <w:p w14:paraId="61A51743" w14:textId="1411BBE6" w:rsidR="00DA3FFA" w:rsidRPr="00DA3FFA" w:rsidRDefault="00DA3FFA" w:rsidP="00DA3FFA">
      <w:pPr>
        <w:pStyle w:val="ListParagraph"/>
        <w:numPr>
          <w:ilvl w:val="0"/>
          <w:numId w:val="16"/>
        </w:numPr>
        <w:spacing w:line="240" w:lineRule="auto"/>
        <w:rPr>
          <w:rFonts w:ascii="Calibri" w:eastAsia="Arial" w:hAnsi="Calibri" w:cs="Calibri"/>
          <w:bCs/>
          <w:color w:val="auto"/>
        </w:rPr>
      </w:pPr>
      <w:r w:rsidRPr="00DA3FFA">
        <w:rPr>
          <w:rFonts w:ascii="Calibri" w:eastAsia="Arial" w:hAnsi="Calibri" w:cs="Calibri"/>
          <w:bCs/>
          <w:color w:val="auto"/>
        </w:rPr>
        <w:t>Adhered to safety protocols and maintained a clean and o</w:t>
      </w:r>
      <w:r>
        <w:rPr>
          <w:rFonts w:ascii="Calibri" w:eastAsia="Arial" w:hAnsi="Calibri" w:cs="Calibri"/>
          <w:bCs/>
          <w:color w:val="auto"/>
        </w:rPr>
        <w:t>rganized laboratory environment</w:t>
      </w:r>
    </w:p>
    <w:p w14:paraId="590991AF" w14:textId="7C4AA98F" w:rsidR="00DA3FFA" w:rsidRPr="006E7364" w:rsidRDefault="00DA3FFA" w:rsidP="00DA3FFA">
      <w:pPr>
        <w:pStyle w:val="ListParagraph"/>
        <w:numPr>
          <w:ilvl w:val="0"/>
          <w:numId w:val="16"/>
        </w:numPr>
        <w:spacing w:line="240" w:lineRule="auto"/>
        <w:rPr>
          <w:rFonts w:ascii="Calibri" w:eastAsia="Arial" w:hAnsi="Calibri" w:cs="Calibri"/>
          <w:bCs/>
          <w:color w:val="auto"/>
        </w:rPr>
      </w:pPr>
      <w:r w:rsidRPr="00DA3FFA">
        <w:rPr>
          <w:rFonts w:ascii="Calibri" w:eastAsia="Arial" w:hAnsi="Calibri" w:cs="Calibri"/>
          <w:bCs/>
          <w:color w:val="auto"/>
        </w:rPr>
        <w:t>Participated in the development an</w:t>
      </w:r>
      <w:r>
        <w:rPr>
          <w:rFonts w:ascii="Calibri" w:eastAsia="Arial" w:hAnsi="Calibri" w:cs="Calibri"/>
          <w:bCs/>
          <w:color w:val="auto"/>
        </w:rPr>
        <w:t>d improvement of SOPs as needed</w:t>
      </w:r>
    </w:p>
    <w:p w14:paraId="2CE9B5FF" w14:textId="77777777" w:rsidR="006C0F4A" w:rsidRPr="006C0F4A" w:rsidRDefault="006C0F4A" w:rsidP="004F3FA2">
      <w:pPr>
        <w:spacing w:line="240" w:lineRule="auto"/>
        <w:rPr>
          <w:rFonts w:ascii="Calibri" w:eastAsia="Garamond" w:hAnsi="Calibri" w:cs="Calibri"/>
          <w:b/>
          <w:color w:val="auto"/>
        </w:rPr>
      </w:pPr>
    </w:p>
    <w:p w14:paraId="1411E1AA" w14:textId="0F37F738" w:rsidR="00C951B4" w:rsidRPr="006C0F4A" w:rsidRDefault="004F3FA2" w:rsidP="004F3FA2">
      <w:pPr>
        <w:spacing w:line="240" w:lineRule="auto"/>
        <w:rPr>
          <w:rFonts w:ascii="Calibri" w:eastAsia="Garamond" w:hAnsi="Calibri" w:cs="Calibri"/>
          <w:color w:val="auto"/>
        </w:rPr>
      </w:pPr>
      <w:r>
        <w:rPr>
          <w:rFonts w:ascii="Calibri" w:eastAsia="Garamond" w:hAnsi="Calibri" w:cs="Calibri"/>
          <w:b/>
          <w:color w:val="auto"/>
        </w:rPr>
        <w:t xml:space="preserve">University of North Texas, Denton, Texas - </w:t>
      </w:r>
      <w:r w:rsidR="00C951B4" w:rsidRPr="006C0F4A">
        <w:rPr>
          <w:rFonts w:ascii="Calibri" w:eastAsia="Garamond" w:hAnsi="Calibri" w:cs="Calibri"/>
          <w:b/>
          <w:color w:val="auto"/>
        </w:rPr>
        <w:t>Adjunct Instructor</w:t>
      </w:r>
      <w:r w:rsidR="00AB40C1">
        <w:rPr>
          <w:rFonts w:ascii="Calibri" w:eastAsia="Garamond" w:hAnsi="Calibri" w:cs="Calibri"/>
          <w:b/>
          <w:color w:val="auto"/>
        </w:rPr>
        <w:t xml:space="preserve"> Assistant</w:t>
      </w:r>
      <w:r w:rsidR="00AB40C1">
        <w:rPr>
          <w:rFonts w:ascii="Calibri" w:eastAsia="Garamond" w:hAnsi="Calibri" w:cs="Calibri"/>
          <w:color w:val="auto"/>
        </w:rPr>
        <w:t xml:space="preserve"> </w:t>
      </w:r>
      <w:r>
        <w:rPr>
          <w:rFonts w:ascii="Calibri" w:eastAsia="Garamond" w:hAnsi="Calibri" w:cs="Calibri"/>
          <w:color w:val="auto"/>
        </w:rPr>
        <w:tab/>
        <w:t xml:space="preserve">       </w:t>
      </w:r>
      <w:r w:rsidR="00C951B4" w:rsidRPr="004F3FA2">
        <w:rPr>
          <w:rFonts w:ascii="Calibri" w:eastAsia="Garamond" w:hAnsi="Calibri" w:cs="Calibri"/>
          <w:b/>
          <w:color w:val="auto"/>
        </w:rPr>
        <w:t>August 2021</w:t>
      </w:r>
      <w:r>
        <w:rPr>
          <w:rFonts w:ascii="Calibri" w:eastAsia="Garamond" w:hAnsi="Calibri" w:cs="Calibri"/>
          <w:b/>
          <w:color w:val="auto"/>
        </w:rPr>
        <w:t xml:space="preserve"> </w:t>
      </w:r>
      <w:r w:rsidR="00C951B4" w:rsidRPr="004F3FA2">
        <w:rPr>
          <w:rFonts w:ascii="Calibri" w:eastAsia="Garamond" w:hAnsi="Calibri" w:cs="Calibri"/>
          <w:b/>
          <w:color w:val="auto"/>
        </w:rPr>
        <w:t>-</w:t>
      </w:r>
      <w:r>
        <w:rPr>
          <w:rFonts w:ascii="Calibri" w:eastAsia="Garamond" w:hAnsi="Calibri" w:cs="Calibri"/>
          <w:b/>
          <w:color w:val="auto"/>
        </w:rPr>
        <w:t xml:space="preserve"> </w:t>
      </w:r>
      <w:r w:rsidR="00C951B4" w:rsidRPr="004F3FA2">
        <w:rPr>
          <w:rFonts w:ascii="Calibri" w:eastAsia="Garamond" w:hAnsi="Calibri" w:cs="Calibri"/>
          <w:b/>
          <w:color w:val="auto"/>
        </w:rPr>
        <w:t>January 2022</w:t>
      </w:r>
    </w:p>
    <w:p w14:paraId="0D0AFD32" w14:textId="77777777" w:rsidR="00C951B4" w:rsidRPr="006C0F4A" w:rsidRDefault="00C951B4" w:rsidP="004F3FA2">
      <w:pPr>
        <w:spacing w:line="240" w:lineRule="auto"/>
        <w:rPr>
          <w:rFonts w:ascii="Calibri" w:eastAsia="Garamond" w:hAnsi="Calibri" w:cs="Calibri"/>
          <w:color w:val="auto"/>
        </w:rPr>
      </w:pPr>
    </w:p>
    <w:p w14:paraId="2A52704C" w14:textId="5E7EB7AF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Assisted in instructing and supervising students in genera</w:t>
      </w:r>
      <w:r>
        <w:rPr>
          <w:rFonts w:ascii="Calibri" w:eastAsia="Garamond" w:hAnsi="Calibri" w:cs="Calibri"/>
          <w:color w:val="auto"/>
        </w:rPr>
        <w:t>l chemistry laboratory sessions</w:t>
      </w:r>
    </w:p>
    <w:p w14:paraId="37AAE0DC" w14:textId="3CBF55B9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Provided guidance and support to students in understanding and appl</w:t>
      </w:r>
      <w:r>
        <w:rPr>
          <w:rFonts w:ascii="Calibri" w:eastAsia="Garamond" w:hAnsi="Calibri" w:cs="Calibri"/>
          <w:color w:val="auto"/>
        </w:rPr>
        <w:t>ying general chemistry concepts</w:t>
      </w:r>
    </w:p>
    <w:p w14:paraId="587177E8" w14:textId="0E8DD61B" w:rsidR="00C951B4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b/>
          <w:color w:val="auto"/>
        </w:rPr>
      </w:pPr>
      <w:r w:rsidRPr="00DA3FFA">
        <w:rPr>
          <w:rFonts w:ascii="Calibri" w:eastAsia="Garamond" w:hAnsi="Calibri" w:cs="Calibri"/>
          <w:color w:val="auto"/>
        </w:rPr>
        <w:t>Helped students develop essential laboratory skills, including glassw</w:t>
      </w:r>
      <w:r>
        <w:rPr>
          <w:rFonts w:ascii="Calibri" w:eastAsia="Garamond" w:hAnsi="Calibri" w:cs="Calibri"/>
          <w:color w:val="auto"/>
        </w:rPr>
        <w:t>are identification and handling</w:t>
      </w:r>
    </w:p>
    <w:p w14:paraId="62A3097E" w14:textId="33CA80F2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Demonstrated and guided students on performing t</w:t>
      </w:r>
      <w:r>
        <w:rPr>
          <w:rFonts w:ascii="Calibri" w:eastAsia="Garamond" w:hAnsi="Calibri" w:cs="Calibri"/>
          <w:color w:val="auto"/>
        </w:rPr>
        <w:t>itrations accurately and safely</w:t>
      </w:r>
    </w:p>
    <w:p w14:paraId="23B013B9" w14:textId="44DB8691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Explained the principles and techniques of titration methods, such as</w:t>
      </w:r>
      <w:r>
        <w:rPr>
          <w:rFonts w:ascii="Calibri" w:eastAsia="Garamond" w:hAnsi="Calibri" w:cs="Calibri"/>
          <w:color w:val="auto"/>
        </w:rPr>
        <w:t xml:space="preserve"> acid-base and redox titrations</w:t>
      </w:r>
    </w:p>
    <w:p w14:paraId="31977051" w14:textId="4FADECAD" w:rsid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Assisted students in interpreting titration results and understanding th</w:t>
      </w:r>
      <w:r>
        <w:rPr>
          <w:rFonts w:ascii="Calibri" w:eastAsia="Garamond" w:hAnsi="Calibri" w:cs="Calibri"/>
          <w:color w:val="auto"/>
        </w:rPr>
        <w:t>e concept of equivalence points</w:t>
      </w:r>
    </w:p>
    <w:p w14:paraId="0E4F7129" w14:textId="3438BFD0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 xml:space="preserve">Instructed students on how to use Microsoft Excel for organizing </w:t>
      </w:r>
      <w:r>
        <w:rPr>
          <w:rFonts w:ascii="Calibri" w:eastAsia="Garamond" w:hAnsi="Calibri" w:cs="Calibri"/>
          <w:color w:val="auto"/>
        </w:rPr>
        <w:t>and analyzing experimental data</w:t>
      </w:r>
    </w:p>
    <w:p w14:paraId="18B4D81C" w14:textId="0C23CF84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Taught students how to create tables, generate graphs, and calculate sta</w:t>
      </w:r>
      <w:r>
        <w:rPr>
          <w:rFonts w:ascii="Calibri" w:eastAsia="Garamond" w:hAnsi="Calibri" w:cs="Calibri"/>
          <w:color w:val="auto"/>
        </w:rPr>
        <w:t>tistical parameters using Excel</w:t>
      </w:r>
    </w:p>
    <w:p w14:paraId="7AC19FC6" w14:textId="5E717A90" w:rsid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Helped students understand the importance of data analysis and pres</w:t>
      </w:r>
      <w:r>
        <w:rPr>
          <w:rFonts w:ascii="Calibri" w:eastAsia="Garamond" w:hAnsi="Calibri" w:cs="Calibri"/>
          <w:color w:val="auto"/>
        </w:rPr>
        <w:t>entation in scientific research</w:t>
      </w:r>
    </w:p>
    <w:p w14:paraId="4358EFE8" w14:textId="2268410F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Provided instruction on how to determine linearity in experimental</w:t>
      </w:r>
      <w:r>
        <w:rPr>
          <w:rFonts w:ascii="Calibri" w:eastAsia="Garamond" w:hAnsi="Calibri" w:cs="Calibri"/>
          <w:color w:val="auto"/>
        </w:rPr>
        <w:t xml:space="preserve"> data using regression analysis</w:t>
      </w:r>
    </w:p>
    <w:p w14:paraId="45F862BC" w14:textId="7CF854B6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Explained the concepts of calibration curves, standard curves, and the</w:t>
      </w:r>
      <w:r>
        <w:rPr>
          <w:rFonts w:ascii="Calibri" w:eastAsia="Garamond" w:hAnsi="Calibri" w:cs="Calibri"/>
          <w:color w:val="auto"/>
        </w:rPr>
        <w:t xml:space="preserve"> determination of linear ranges</w:t>
      </w:r>
    </w:p>
    <w:p w14:paraId="00234AF5" w14:textId="0CCF44AC" w:rsid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Assisted students in analyzing and interpreting linearity data for ac</w:t>
      </w:r>
      <w:r>
        <w:rPr>
          <w:rFonts w:ascii="Calibri" w:eastAsia="Garamond" w:hAnsi="Calibri" w:cs="Calibri"/>
          <w:color w:val="auto"/>
        </w:rPr>
        <w:t>curate measurements and results</w:t>
      </w:r>
    </w:p>
    <w:p w14:paraId="45C66E43" w14:textId="357BBD63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Ensured adherence to lab</w:t>
      </w:r>
      <w:r>
        <w:rPr>
          <w:rFonts w:ascii="Calibri" w:eastAsia="Garamond" w:hAnsi="Calibri" w:cs="Calibri"/>
          <w:color w:val="auto"/>
        </w:rPr>
        <w:t xml:space="preserve"> safety protocols and practices</w:t>
      </w:r>
    </w:p>
    <w:p w14:paraId="6880E6D7" w14:textId="01A8C4A7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Instructed students on proper handling and disp</w:t>
      </w:r>
      <w:r>
        <w:rPr>
          <w:rFonts w:ascii="Calibri" w:eastAsia="Garamond" w:hAnsi="Calibri" w:cs="Calibri"/>
          <w:color w:val="auto"/>
        </w:rPr>
        <w:t>osal of chemicals and equipment</w:t>
      </w:r>
    </w:p>
    <w:p w14:paraId="14949E9D" w14:textId="347060C4" w:rsid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Promoted a safe and organized laborato</w:t>
      </w:r>
      <w:r>
        <w:rPr>
          <w:rFonts w:ascii="Calibri" w:eastAsia="Garamond" w:hAnsi="Calibri" w:cs="Calibri"/>
          <w:color w:val="auto"/>
        </w:rPr>
        <w:t>ry environment for all students</w:t>
      </w:r>
    </w:p>
    <w:p w14:paraId="54F40515" w14:textId="31F4393A" w:rsidR="00DA3FFA" w:rsidRPr="00DA3FFA" w:rsidRDefault="00DA3FFA" w:rsidP="00DA3FFA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Assisted in grading laboratory reports, providing feedback, and</w:t>
      </w:r>
      <w:r>
        <w:rPr>
          <w:rFonts w:ascii="Calibri" w:eastAsia="Garamond" w:hAnsi="Calibri" w:cs="Calibri"/>
          <w:color w:val="auto"/>
        </w:rPr>
        <w:t xml:space="preserve"> evaluating student performance</w:t>
      </w:r>
    </w:p>
    <w:p w14:paraId="796F3191" w14:textId="77777777" w:rsidR="00DA3FFA" w:rsidRPr="00DA3FFA" w:rsidRDefault="00DA3FFA" w:rsidP="00DA3FFA">
      <w:pPr>
        <w:spacing w:line="240" w:lineRule="auto"/>
        <w:rPr>
          <w:rFonts w:ascii="Calibri" w:eastAsia="Garamond" w:hAnsi="Calibri" w:cs="Calibri"/>
          <w:color w:val="auto"/>
        </w:rPr>
      </w:pPr>
    </w:p>
    <w:p w14:paraId="39CD75AC" w14:textId="77777777" w:rsidR="00DA3FFA" w:rsidRPr="00DA3FFA" w:rsidRDefault="00DA3FFA" w:rsidP="00DA3FFA">
      <w:pPr>
        <w:pStyle w:val="ListParagraph"/>
        <w:spacing w:line="240" w:lineRule="auto"/>
        <w:rPr>
          <w:rFonts w:ascii="Calibri" w:eastAsia="Garamond" w:hAnsi="Calibri" w:cs="Calibri"/>
          <w:b/>
          <w:color w:val="auto"/>
        </w:rPr>
      </w:pPr>
    </w:p>
    <w:p w14:paraId="041F98F9" w14:textId="01BAAC87" w:rsidR="000853A4" w:rsidRPr="006C0F4A" w:rsidRDefault="004F3FA2" w:rsidP="004F3FA2">
      <w:pPr>
        <w:spacing w:line="240" w:lineRule="auto"/>
        <w:rPr>
          <w:rFonts w:ascii="Calibri" w:eastAsia="Garamond" w:hAnsi="Calibri" w:cs="Calibri"/>
          <w:bCs/>
          <w:color w:val="auto"/>
        </w:rPr>
      </w:pPr>
      <w:r>
        <w:rPr>
          <w:rFonts w:ascii="Calibri" w:eastAsia="Garamond" w:hAnsi="Calibri" w:cs="Calibri"/>
          <w:b/>
          <w:color w:val="auto"/>
        </w:rPr>
        <w:t xml:space="preserve">Certified Laboratories, Carrollton, Texas - </w:t>
      </w:r>
      <w:r w:rsidR="000853A4" w:rsidRPr="006C0F4A">
        <w:rPr>
          <w:rFonts w:ascii="Calibri" w:eastAsia="Garamond" w:hAnsi="Calibri" w:cs="Calibri"/>
          <w:b/>
          <w:color w:val="auto"/>
        </w:rPr>
        <w:t>Chemistry Technician</w:t>
      </w:r>
      <w:r w:rsidR="000853A4" w:rsidRPr="006C0F4A">
        <w:rPr>
          <w:rFonts w:ascii="Calibri" w:eastAsia="Garamond" w:hAnsi="Calibri" w:cs="Calibri"/>
          <w:bCs/>
          <w:color w:val="auto"/>
        </w:rPr>
        <w:t xml:space="preserve"> </w:t>
      </w:r>
      <w:r>
        <w:rPr>
          <w:rFonts w:ascii="Calibri" w:eastAsia="Garamond" w:hAnsi="Calibri" w:cs="Calibri"/>
          <w:bCs/>
          <w:color w:val="auto"/>
        </w:rPr>
        <w:tab/>
      </w:r>
      <w:r>
        <w:rPr>
          <w:rFonts w:ascii="Calibri" w:eastAsia="Garamond" w:hAnsi="Calibri" w:cs="Calibri"/>
          <w:bCs/>
          <w:color w:val="auto"/>
        </w:rPr>
        <w:tab/>
      </w:r>
      <w:r>
        <w:rPr>
          <w:rFonts w:ascii="Calibri" w:eastAsia="Garamond" w:hAnsi="Calibri" w:cs="Calibri"/>
          <w:bCs/>
          <w:color w:val="auto"/>
        </w:rPr>
        <w:tab/>
      </w:r>
      <w:r w:rsidR="000853A4" w:rsidRPr="004F3FA2">
        <w:rPr>
          <w:rFonts w:ascii="Calibri" w:eastAsia="Garamond" w:hAnsi="Calibri" w:cs="Calibri"/>
          <w:b/>
          <w:bCs/>
          <w:color w:val="auto"/>
        </w:rPr>
        <w:t>April 2021 – July 2021</w:t>
      </w:r>
    </w:p>
    <w:p w14:paraId="282AF793" w14:textId="16527E6E" w:rsidR="00DA3FFA" w:rsidRPr="00AB40C1" w:rsidRDefault="00DA3FFA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Conducted chemical analysis on raw materials and finished produ</w:t>
      </w:r>
      <w:r w:rsidR="00AB40C1">
        <w:rPr>
          <w:rFonts w:ascii="Calibri" w:eastAsia="Garamond" w:hAnsi="Calibri" w:cs="Calibri"/>
          <w:bCs/>
          <w:color w:val="auto"/>
        </w:rPr>
        <w:t>cts for cosmetics and nutrition</w:t>
      </w:r>
    </w:p>
    <w:p w14:paraId="136880BF" w14:textId="40BF9F3A" w:rsidR="00DA3FFA" w:rsidRPr="00AB40C1" w:rsidRDefault="00DA3FFA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Employed analytical techniques such as High-Performance Liquid Chromatography (HPLC), Gas Chromatography (GC), and I</w:t>
      </w:r>
      <w:r w:rsidR="00AB40C1">
        <w:rPr>
          <w:rFonts w:ascii="Calibri" w:eastAsia="Garamond" w:hAnsi="Calibri" w:cs="Calibri"/>
          <w:bCs/>
          <w:color w:val="auto"/>
        </w:rPr>
        <w:t>nfrared Spectroscopy (IR)</w:t>
      </w:r>
    </w:p>
    <w:p w14:paraId="027BD845" w14:textId="324619E1" w:rsidR="000853A4" w:rsidRDefault="00DA3FFA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Performed tests to assess the quality, com</w:t>
      </w:r>
      <w:r w:rsidR="00AB40C1">
        <w:rPr>
          <w:rFonts w:ascii="Calibri" w:eastAsia="Garamond" w:hAnsi="Calibri" w:cs="Calibri"/>
          <w:bCs/>
          <w:color w:val="auto"/>
        </w:rPr>
        <w:t>position, and purity of samples</w:t>
      </w:r>
    </w:p>
    <w:p w14:paraId="337356D1" w14:textId="4F3BAE82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Followed ISO 9001 protocols and cGMP (Current Good Manu</w:t>
      </w:r>
      <w:r>
        <w:rPr>
          <w:rFonts w:ascii="Calibri" w:eastAsia="Garamond" w:hAnsi="Calibri" w:cs="Calibri"/>
          <w:bCs/>
          <w:color w:val="auto"/>
        </w:rPr>
        <w:t>facturing Practices) guidelines</w:t>
      </w:r>
    </w:p>
    <w:p w14:paraId="6AD6541C" w14:textId="546CB527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Ensured adherence to strict quality control measures to provide acc</w:t>
      </w:r>
      <w:r>
        <w:rPr>
          <w:rFonts w:ascii="Calibri" w:eastAsia="Garamond" w:hAnsi="Calibri" w:cs="Calibri"/>
          <w:bCs/>
          <w:color w:val="auto"/>
        </w:rPr>
        <w:t>urate and reliable results</w:t>
      </w:r>
    </w:p>
    <w:p w14:paraId="75C8F476" w14:textId="045DF2E6" w:rsid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Maintained appropriate documentation and records to demonstrate co</w:t>
      </w:r>
      <w:r>
        <w:rPr>
          <w:rFonts w:ascii="Calibri" w:eastAsia="Garamond" w:hAnsi="Calibri" w:cs="Calibri"/>
          <w:bCs/>
          <w:color w:val="auto"/>
        </w:rPr>
        <w:t>mpliance with quality standards</w:t>
      </w:r>
    </w:p>
    <w:p w14:paraId="0062D1AC" w14:textId="6D82328F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Applied USP-NF (United States Pharmacopeia-National Formulary)</w:t>
      </w:r>
      <w:r>
        <w:rPr>
          <w:rFonts w:ascii="Calibri" w:eastAsia="Garamond" w:hAnsi="Calibri" w:cs="Calibri"/>
          <w:bCs/>
          <w:color w:val="auto"/>
        </w:rPr>
        <w:t xml:space="preserve"> procedures for sample analysis</w:t>
      </w:r>
    </w:p>
    <w:p w14:paraId="6A125C9E" w14:textId="2086E7CE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Familiarity with USP-NF monographs, methods, and specifications relevant to the c</w:t>
      </w:r>
      <w:r>
        <w:rPr>
          <w:rFonts w:ascii="Calibri" w:eastAsia="Garamond" w:hAnsi="Calibri" w:cs="Calibri"/>
          <w:bCs/>
          <w:color w:val="auto"/>
        </w:rPr>
        <w:t>osmetics and nutrition industry</w:t>
      </w:r>
    </w:p>
    <w:p w14:paraId="4629A89B" w14:textId="2CA2A99F" w:rsid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Ensured compliance with USP-NF standards for purity, identif</w:t>
      </w:r>
      <w:r>
        <w:rPr>
          <w:rFonts w:ascii="Calibri" w:eastAsia="Garamond" w:hAnsi="Calibri" w:cs="Calibri"/>
          <w:bCs/>
          <w:color w:val="auto"/>
        </w:rPr>
        <w:t>ication, and potency of samples</w:t>
      </w:r>
    </w:p>
    <w:p w14:paraId="04E516F7" w14:textId="2447A3D7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Demonstrated expertise in operating and maintaini</w:t>
      </w:r>
      <w:r>
        <w:rPr>
          <w:rFonts w:ascii="Calibri" w:eastAsia="Garamond" w:hAnsi="Calibri" w:cs="Calibri"/>
          <w:bCs/>
          <w:color w:val="auto"/>
        </w:rPr>
        <w:t>ng HPLC, GC, and IR instruments</w:t>
      </w:r>
    </w:p>
    <w:p w14:paraId="63AEC17E" w14:textId="2BB6C1CB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Conducted routine instrument maintenance, t</w:t>
      </w:r>
      <w:r>
        <w:rPr>
          <w:rFonts w:ascii="Calibri" w:eastAsia="Garamond" w:hAnsi="Calibri" w:cs="Calibri"/>
          <w:bCs/>
          <w:color w:val="auto"/>
        </w:rPr>
        <w:t>roubleshooting, and calibration</w:t>
      </w:r>
    </w:p>
    <w:p w14:paraId="68C01997" w14:textId="28D83FFA" w:rsid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Optimized instrument parameters to achieve accurate</w:t>
      </w:r>
      <w:r>
        <w:rPr>
          <w:rFonts w:ascii="Calibri" w:eastAsia="Garamond" w:hAnsi="Calibri" w:cs="Calibri"/>
          <w:bCs/>
          <w:color w:val="auto"/>
        </w:rPr>
        <w:t xml:space="preserve"> and precise analytical results</w:t>
      </w:r>
    </w:p>
    <w:p w14:paraId="06D6AEB9" w14:textId="37873568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Analyzed test results using appropriate softwa</w:t>
      </w:r>
      <w:r>
        <w:rPr>
          <w:rFonts w:ascii="Calibri" w:eastAsia="Garamond" w:hAnsi="Calibri" w:cs="Calibri"/>
          <w:bCs/>
          <w:color w:val="auto"/>
        </w:rPr>
        <w:t>re and data analysis techniques</w:t>
      </w:r>
    </w:p>
    <w:p w14:paraId="74F99FE8" w14:textId="0A66B9C2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lastRenderedPageBreak/>
        <w:t xml:space="preserve">Interpreted data, identified trends, </w:t>
      </w:r>
      <w:r>
        <w:rPr>
          <w:rFonts w:ascii="Calibri" w:eastAsia="Garamond" w:hAnsi="Calibri" w:cs="Calibri"/>
          <w:bCs/>
          <w:color w:val="auto"/>
        </w:rPr>
        <w:t>and drew meaningful conclusions</w:t>
      </w:r>
    </w:p>
    <w:p w14:paraId="27788A08" w14:textId="765E6962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Prepared detailed reports summarizing analy</w:t>
      </w:r>
      <w:r>
        <w:rPr>
          <w:rFonts w:ascii="Calibri" w:eastAsia="Garamond" w:hAnsi="Calibri" w:cs="Calibri"/>
          <w:bCs/>
          <w:color w:val="auto"/>
        </w:rPr>
        <w:t>tical findings and observations</w:t>
      </w:r>
    </w:p>
    <w:p w14:paraId="216A9626" w14:textId="3FB76F76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 xml:space="preserve">Adhered to strict laboratory </w:t>
      </w:r>
      <w:r>
        <w:rPr>
          <w:rFonts w:ascii="Calibri" w:eastAsia="Garamond" w:hAnsi="Calibri" w:cs="Calibri"/>
          <w:bCs/>
          <w:color w:val="auto"/>
        </w:rPr>
        <w:t>safety protocols and guidelines</w:t>
      </w:r>
    </w:p>
    <w:p w14:paraId="110EE408" w14:textId="64DB4C5E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Maintained a clean</w:t>
      </w:r>
      <w:r>
        <w:rPr>
          <w:rFonts w:ascii="Calibri" w:eastAsia="Garamond" w:hAnsi="Calibri" w:cs="Calibri"/>
          <w:bCs/>
          <w:color w:val="auto"/>
        </w:rPr>
        <w:t xml:space="preserve"> and organized work environment</w:t>
      </w:r>
    </w:p>
    <w:p w14:paraId="034ED18A" w14:textId="71AF5877" w:rsidR="00AB40C1" w:rsidRPr="00AB40C1" w:rsidRDefault="00AB40C1" w:rsidP="00AB40C1">
      <w:pPr>
        <w:pStyle w:val="ListParagraph"/>
        <w:numPr>
          <w:ilvl w:val="0"/>
          <w:numId w:val="24"/>
        </w:numPr>
        <w:spacing w:line="240" w:lineRule="auto"/>
        <w:rPr>
          <w:rFonts w:ascii="Calibri" w:eastAsia="Garamond" w:hAnsi="Calibri" w:cs="Calibri"/>
          <w:bCs/>
          <w:color w:val="auto"/>
        </w:rPr>
      </w:pPr>
      <w:r w:rsidRPr="00AB40C1">
        <w:rPr>
          <w:rFonts w:ascii="Calibri" w:eastAsia="Garamond" w:hAnsi="Calibri" w:cs="Calibri"/>
          <w:bCs/>
          <w:color w:val="auto"/>
        </w:rPr>
        <w:t>Followed Good Laboratory Practices (GLP) to ensure accuracy, integrity,</w:t>
      </w:r>
      <w:r>
        <w:rPr>
          <w:rFonts w:ascii="Calibri" w:eastAsia="Garamond" w:hAnsi="Calibri" w:cs="Calibri"/>
          <w:bCs/>
          <w:color w:val="auto"/>
        </w:rPr>
        <w:t xml:space="preserve"> and traceability of data</w:t>
      </w:r>
    </w:p>
    <w:p w14:paraId="6B6524AD" w14:textId="77777777" w:rsidR="00AB40C1" w:rsidRPr="00AB40C1" w:rsidRDefault="00AB40C1" w:rsidP="00AB40C1">
      <w:pPr>
        <w:spacing w:line="240" w:lineRule="auto"/>
        <w:rPr>
          <w:rFonts w:ascii="Calibri" w:eastAsia="Garamond" w:hAnsi="Calibri" w:cs="Calibri"/>
          <w:bCs/>
          <w:color w:val="auto"/>
        </w:rPr>
      </w:pPr>
    </w:p>
    <w:p w14:paraId="7FDE804B" w14:textId="5D29540D" w:rsidR="009162FC" w:rsidRPr="006C0F4A" w:rsidRDefault="004F3FA2" w:rsidP="004F3FA2">
      <w:pPr>
        <w:spacing w:line="240" w:lineRule="auto"/>
        <w:rPr>
          <w:rFonts w:ascii="Calibri" w:eastAsia="Garamond" w:hAnsi="Calibri" w:cs="Calibri"/>
          <w:color w:val="auto"/>
        </w:rPr>
      </w:pPr>
      <w:r>
        <w:rPr>
          <w:rFonts w:ascii="Calibri" w:eastAsia="Garamond" w:hAnsi="Calibri" w:cs="Calibri"/>
          <w:b/>
          <w:color w:val="auto"/>
        </w:rPr>
        <w:t xml:space="preserve">University of North Texas, Denton, Texas - </w:t>
      </w:r>
      <w:r w:rsidRPr="006C0F4A">
        <w:rPr>
          <w:rFonts w:ascii="Calibri" w:eastAsia="Garamond" w:hAnsi="Calibri" w:cs="Calibri"/>
          <w:b/>
          <w:color w:val="auto"/>
        </w:rPr>
        <w:t>Adjunct Instructor</w:t>
      </w:r>
      <w:r>
        <w:rPr>
          <w:rFonts w:ascii="Calibri" w:eastAsia="Garamond" w:hAnsi="Calibri" w:cs="Calibri"/>
          <w:color w:val="auto"/>
        </w:rPr>
        <w:t xml:space="preserve"> </w:t>
      </w:r>
      <w:r w:rsidR="00AB40C1" w:rsidRPr="00AB40C1">
        <w:rPr>
          <w:rFonts w:ascii="Calibri" w:eastAsia="Garamond" w:hAnsi="Calibri" w:cs="Calibri"/>
          <w:b/>
          <w:color w:val="auto"/>
        </w:rPr>
        <w:t>Assistant</w:t>
      </w:r>
      <w:r>
        <w:rPr>
          <w:rFonts w:ascii="Calibri" w:eastAsia="Garamond" w:hAnsi="Calibri" w:cs="Calibri"/>
          <w:color w:val="auto"/>
        </w:rPr>
        <w:t xml:space="preserve">                          </w:t>
      </w:r>
      <w:r w:rsidR="000853A4" w:rsidRPr="004F3FA2">
        <w:rPr>
          <w:rFonts w:ascii="Calibri" w:eastAsia="Garamond" w:hAnsi="Calibri" w:cs="Calibri"/>
          <w:b/>
          <w:color w:val="auto"/>
        </w:rPr>
        <w:t xml:space="preserve">January </w:t>
      </w:r>
      <w:r w:rsidR="009162FC" w:rsidRPr="004F3FA2">
        <w:rPr>
          <w:rFonts w:ascii="Calibri" w:eastAsia="Garamond" w:hAnsi="Calibri" w:cs="Calibri"/>
          <w:b/>
          <w:color w:val="auto"/>
        </w:rPr>
        <w:t>2021</w:t>
      </w:r>
      <w:r>
        <w:rPr>
          <w:rFonts w:ascii="Calibri" w:eastAsia="Garamond" w:hAnsi="Calibri" w:cs="Calibri"/>
          <w:b/>
          <w:color w:val="auto"/>
        </w:rPr>
        <w:t xml:space="preserve"> </w:t>
      </w:r>
      <w:r w:rsidR="009162FC" w:rsidRPr="004F3FA2">
        <w:rPr>
          <w:rFonts w:ascii="Calibri" w:eastAsia="Garamond" w:hAnsi="Calibri" w:cs="Calibri"/>
          <w:b/>
          <w:color w:val="auto"/>
        </w:rPr>
        <w:t>-</w:t>
      </w:r>
      <w:r>
        <w:rPr>
          <w:rFonts w:ascii="Calibri" w:eastAsia="Garamond" w:hAnsi="Calibri" w:cs="Calibri"/>
          <w:b/>
          <w:color w:val="auto"/>
        </w:rPr>
        <w:t xml:space="preserve"> </w:t>
      </w:r>
      <w:r w:rsidR="000853A4" w:rsidRPr="004F3FA2">
        <w:rPr>
          <w:rFonts w:ascii="Calibri" w:eastAsia="Garamond" w:hAnsi="Calibri" w:cs="Calibri"/>
          <w:b/>
          <w:color w:val="auto"/>
        </w:rPr>
        <w:t>May 2021</w:t>
      </w:r>
    </w:p>
    <w:p w14:paraId="15ECB9DB" w14:textId="77777777" w:rsidR="009162FC" w:rsidRPr="006C0F4A" w:rsidRDefault="009162FC" w:rsidP="004F3FA2">
      <w:pPr>
        <w:spacing w:line="240" w:lineRule="auto"/>
        <w:rPr>
          <w:rFonts w:ascii="Calibri" w:eastAsia="Garamond" w:hAnsi="Calibri" w:cs="Calibri"/>
          <w:color w:val="auto"/>
        </w:rPr>
      </w:pPr>
    </w:p>
    <w:p w14:paraId="158A5848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Assisted in instructing and supervising students in genera</w:t>
      </w:r>
      <w:r>
        <w:rPr>
          <w:rFonts w:ascii="Calibri" w:eastAsia="Garamond" w:hAnsi="Calibri" w:cs="Calibri"/>
          <w:color w:val="auto"/>
        </w:rPr>
        <w:t>l chemistry laboratory sessions</w:t>
      </w:r>
    </w:p>
    <w:p w14:paraId="776988A9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Provided guidance and support to students in understanding and appl</w:t>
      </w:r>
      <w:r>
        <w:rPr>
          <w:rFonts w:ascii="Calibri" w:eastAsia="Garamond" w:hAnsi="Calibri" w:cs="Calibri"/>
          <w:color w:val="auto"/>
        </w:rPr>
        <w:t>ying general chemistry concepts</w:t>
      </w:r>
    </w:p>
    <w:p w14:paraId="26ACB8AD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b/>
          <w:color w:val="auto"/>
        </w:rPr>
      </w:pPr>
      <w:r w:rsidRPr="00DA3FFA">
        <w:rPr>
          <w:rFonts w:ascii="Calibri" w:eastAsia="Garamond" w:hAnsi="Calibri" w:cs="Calibri"/>
          <w:color w:val="auto"/>
        </w:rPr>
        <w:t>Helped students develop essential laboratory skills, including glassw</w:t>
      </w:r>
      <w:r>
        <w:rPr>
          <w:rFonts w:ascii="Calibri" w:eastAsia="Garamond" w:hAnsi="Calibri" w:cs="Calibri"/>
          <w:color w:val="auto"/>
        </w:rPr>
        <w:t>are identification and handling</w:t>
      </w:r>
    </w:p>
    <w:p w14:paraId="4B35934C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Demonstrated and guided students on performing t</w:t>
      </w:r>
      <w:r>
        <w:rPr>
          <w:rFonts w:ascii="Calibri" w:eastAsia="Garamond" w:hAnsi="Calibri" w:cs="Calibri"/>
          <w:color w:val="auto"/>
        </w:rPr>
        <w:t>itrations accurately and safely</w:t>
      </w:r>
    </w:p>
    <w:p w14:paraId="6160AB44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Explained the principles and techniques of titration methods, such as</w:t>
      </w:r>
      <w:r>
        <w:rPr>
          <w:rFonts w:ascii="Calibri" w:eastAsia="Garamond" w:hAnsi="Calibri" w:cs="Calibri"/>
          <w:color w:val="auto"/>
        </w:rPr>
        <w:t xml:space="preserve"> acid-base and redox titrations</w:t>
      </w:r>
    </w:p>
    <w:p w14:paraId="549735AE" w14:textId="77777777" w:rsidR="00AB40C1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Assisted students in interpreting titration results and understanding th</w:t>
      </w:r>
      <w:r>
        <w:rPr>
          <w:rFonts w:ascii="Calibri" w:eastAsia="Garamond" w:hAnsi="Calibri" w:cs="Calibri"/>
          <w:color w:val="auto"/>
        </w:rPr>
        <w:t>e concept of equivalence points</w:t>
      </w:r>
    </w:p>
    <w:p w14:paraId="47F33638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 xml:space="preserve">Instructed students on how to use Microsoft Excel for organizing </w:t>
      </w:r>
      <w:r>
        <w:rPr>
          <w:rFonts w:ascii="Calibri" w:eastAsia="Garamond" w:hAnsi="Calibri" w:cs="Calibri"/>
          <w:color w:val="auto"/>
        </w:rPr>
        <w:t>and analyzing experimental data</w:t>
      </w:r>
    </w:p>
    <w:p w14:paraId="5873CC4C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Taught students how to create tables, generate graphs, and calculate sta</w:t>
      </w:r>
      <w:r>
        <w:rPr>
          <w:rFonts w:ascii="Calibri" w:eastAsia="Garamond" w:hAnsi="Calibri" w:cs="Calibri"/>
          <w:color w:val="auto"/>
        </w:rPr>
        <w:t>tistical parameters using Excel</w:t>
      </w:r>
    </w:p>
    <w:p w14:paraId="6D716429" w14:textId="77777777" w:rsidR="00AB40C1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Helped students understand the importance of data analysis and pres</w:t>
      </w:r>
      <w:r>
        <w:rPr>
          <w:rFonts w:ascii="Calibri" w:eastAsia="Garamond" w:hAnsi="Calibri" w:cs="Calibri"/>
          <w:color w:val="auto"/>
        </w:rPr>
        <w:t>entation in scientific research</w:t>
      </w:r>
    </w:p>
    <w:p w14:paraId="321C6FF5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Provided instruction on how to determine linearity in experimental</w:t>
      </w:r>
      <w:r>
        <w:rPr>
          <w:rFonts w:ascii="Calibri" w:eastAsia="Garamond" w:hAnsi="Calibri" w:cs="Calibri"/>
          <w:color w:val="auto"/>
        </w:rPr>
        <w:t xml:space="preserve"> data using regression analysis</w:t>
      </w:r>
    </w:p>
    <w:p w14:paraId="07FFD59C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Explained the concepts of calibration curves, standard curves, and the</w:t>
      </w:r>
      <w:r>
        <w:rPr>
          <w:rFonts w:ascii="Calibri" w:eastAsia="Garamond" w:hAnsi="Calibri" w:cs="Calibri"/>
          <w:color w:val="auto"/>
        </w:rPr>
        <w:t xml:space="preserve"> determination of linear ranges</w:t>
      </w:r>
    </w:p>
    <w:p w14:paraId="7CB27FB6" w14:textId="77777777" w:rsidR="00AB40C1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Assisted students in analyzing and interpreting linearity data for ac</w:t>
      </w:r>
      <w:r>
        <w:rPr>
          <w:rFonts w:ascii="Calibri" w:eastAsia="Garamond" w:hAnsi="Calibri" w:cs="Calibri"/>
          <w:color w:val="auto"/>
        </w:rPr>
        <w:t>curate measurements and results</w:t>
      </w:r>
    </w:p>
    <w:p w14:paraId="66DA523D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Ensured adherence to lab</w:t>
      </w:r>
      <w:r>
        <w:rPr>
          <w:rFonts w:ascii="Calibri" w:eastAsia="Garamond" w:hAnsi="Calibri" w:cs="Calibri"/>
          <w:color w:val="auto"/>
        </w:rPr>
        <w:t xml:space="preserve"> safety protocols and practices</w:t>
      </w:r>
    </w:p>
    <w:p w14:paraId="6091E85E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Instructed students on proper handling and disp</w:t>
      </w:r>
      <w:r>
        <w:rPr>
          <w:rFonts w:ascii="Calibri" w:eastAsia="Garamond" w:hAnsi="Calibri" w:cs="Calibri"/>
          <w:color w:val="auto"/>
        </w:rPr>
        <w:t>osal of chemicals and equipment</w:t>
      </w:r>
    </w:p>
    <w:p w14:paraId="588C41CD" w14:textId="77777777" w:rsidR="00AB40C1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Promoted a safe and organized laborato</w:t>
      </w:r>
      <w:r>
        <w:rPr>
          <w:rFonts w:ascii="Calibri" w:eastAsia="Garamond" w:hAnsi="Calibri" w:cs="Calibri"/>
          <w:color w:val="auto"/>
        </w:rPr>
        <w:t>ry environment for all students</w:t>
      </w:r>
    </w:p>
    <w:p w14:paraId="17C545A5" w14:textId="77777777" w:rsidR="00AB40C1" w:rsidRPr="00DA3FFA" w:rsidRDefault="00AB40C1" w:rsidP="00AB40C1">
      <w:pPr>
        <w:pStyle w:val="ListParagraph"/>
        <w:numPr>
          <w:ilvl w:val="0"/>
          <w:numId w:val="23"/>
        </w:numPr>
        <w:spacing w:line="240" w:lineRule="auto"/>
        <w:rPr>
          <w:rFonts w:ascii="Calibri" w:eastAsia="Garamond" w:hAnsi="Calibri" w:cs="Calibri"/>
          <w:color w:val="auto"/>
        </w:rPr>
      </w:pPr>
      <w:r w:rsidRPr="00DA3FFA">
        <w:rPr>
          <w:rFonts w:ascii="Calibri" w:eastAsia="Garamond" w:hAnsi="Calibri" w:cs="Calibri"/>
          <w:color w:val="auto"/>
        </w:rPr>
        <w:t>Assisted in grading laboratory reports, providing feedback, and</w:t>
      </w:r>
      <w:r>
        <w:rPr>
          <w:rFonts w:ascii="Calibri" w:eastAsia="Garamond" w:hAnsi="Calibri" w:cs="Calibri"/>
          <w:color w:val="auto"/>
        </w:rPr>
        <w:t xml:space="preserve"> evaluating student performance</w:t>
      </w:r>
    </w:p>
    <w:p w14:paraId="3F2F3849" w14:textId="77777777" w:rsidR="009162FC" w:rsidRPr="006C0F4A" w:rsidRDefault="009162FC" w:rsidP="004F3FA2">
      <w:pPr>
        <w:spacing w:line="240" w:lineRule="auto"/>
        <w:jc w:val="both"/>
        <w:rPr>
          <w:rFonts w:ascii="Calibri" w:eastAsia="Garamond" w:hAnsi="Calibri" w:cs="Calibri"/>
          <w:color w:val="auto"/>
        </w:rPr>
      </w:pPr>
    </w:p>
    <w:p w14:paraId="118F2702" w14:textId="28AD31CE" w:rsidR="009162FC" w:rsidRPr="004F3FA2" w:rsidRDefault="004F3FA2" w:rsidP="004F3FA2">
      <w:pPr>
        <w:spacing w:line="240" w:lineRule="auto"/>
        <w:rPr>
          <w:rFonts w:ascii="Calibri" w:eastAsia="Garamond" w:hAnsi="Calibri" w:cs="Calibri"/>
          <w:color w:val="auto"/>
          <w:sz w:val="21"/>
        </w:rPr>
      </w:pPr>
      <w:r w:rsidRPr="004F3FA2">
        <w:rPr>
          <w:rFonts w:ascii="Calibri" w:eastAsia="Garamond" w:hAnsi="Calibri" w:cs="Calibri"/>
          <w:b/>
          <w:color w:val="auto"/>
          <w:sz w:val="21"/>
        </w:rPr>
        <w:t xml:space="preserve">University of North Texas, Denton, Texas </w:t>
      </w:r>
      <w:r w:rsidR="009162FC" w:rsidRPr="004F3FA2">
        <w:rPr>
          <w:rFonts w:ascii="Calibri" w:eastAsia="Garamond" w:hAnsi="Calibri" w:cs="Calibri"/>
          <w:b/>
          <w:color w:val="auto"/>
          <w:sz w:val="21"/>
        </w:rPr>
        <w:t>Graduate Researcher</w:t>
      </w:r>
      <w:r w:rsidR="009162FC" w:rsidRPr="004F3FA2">
        <w:rPr>
          <w:rFonts w:ascii="Calibri" w:eastAsia="Garamond" w:hAnsi="Calibri" w:cs="Calibri"/>
          <w:color w:val="auto"/>
          <w:sz w:val="21"/>
        </w:rPr>
        <w:t xml:space="preserve"> </w:t>
      </w:r>
      <w:r w:rsidR="009162FC" w:rsidRPr="004F3FA2">
        <w:rPr>
          <w:rFonts w:ascii="Calibri" w:eastAsia="Garamond" w:hAnsi="Calibri" w:cs="Calibri"/>
          <w:b/>
          <w:color w:val="auto"/>
          <w:sz w:val="21"/>
        </w:rPr>
        <w:t xml:space="preserve">&amp; Teaching Assistant </w:t>
      </w:r>
      <w:r w:rsidRPr="004F3FA2">
        <w:rPr>
          <w:rFonts w:ascii="Calibri" w:eastAsia="Garamond" w:hAnsi="Calibri" w:cs="Calibri"/>
          <w:color w:val="auto"/>
          <w:sz w:val="21"/>
        </w:rPr>
        <w:t xml:space="preserve"> </w:t>
      </w:r>
      <w:r w:rsidRPr="004F3FA2">
        <w:rPr>
          <w:rFonts w:ascii="Calibri" w:eastAsia="Garamond" w:hAnsi="Calibri" w:cs="Calibri"/>
          <w:b/>
          <w:color w:val="auto"/>
          <w:sz w:val="21"/>
        </w:rPr>
        <w:t xml:space="preserve">August </w:t>
      </w:r>
      <w:r w:rsidR="009162FC" w:rsidRPr="004F3FA2">
        <w:rPr>
          <w:rFonts w:ascii="Calibri" w:eastAsia="Garamond" w:hAnsi="Calibri" w:cs="Calibri"/>
          <w:b/>
          <w:color w:val="auto"/>
          <w:sz w:val="21"/>
        </w:rPr>
        <w:t>2016</w:t>
      </w:r>
      <w:r>
        <w:rPr>
          <w:rFonts w:ascii="Calibri" w:eastAsia="Garamond" w:hAnsi="Calibri" w:cs="Calibri"/>
          <w:b/>
          <w:color w:val="auto"/>
          <w:sz w:val="21"/>
        </w:rPr>
        <w:t xml:space="preserve"> </w:t>
      </w:r>
      <w:r w:rsidR="009162FC" w:rsidRPr="004F3FA2">
        <w:rPr>
          <w:rFonts w:ascii="Calibri" w:eastAsia="Garamond" w:hAnsi="Calibri" w:cs="Calibri"/>
          <w:b/>
          <w:color w:val="auto"/>
          <w:sz w:val="21"/>
        </w:rPr>
        <w:t>-</w:t>
      </w:r>
      <w:r>
        <w:rPr>
          <w:rFonts w:ascii="Calibri" w:eastAsia="Garamond" w:hAnsi="Calibri" w:cs="Calibri"/>
          <w:b/>
          <w:color w:val="auto"/>
          <w:sz w:val="21"/>
        </w:rPr>
        <w:t xml:space="preserve"> </w:t>
      </w:r>
      <w:r w:rsidRPr="004F3FA2">
        <w:rPr>
          <w:rFonts w:ascii="Calibri" w:eastAsia="Garamond" w:hAnsi="Calibri" w:cs="Calibri"/>
          <w:b/>
          <w:color w:val="auto"/>
          <w:sz w:val="21"/>
        </w:rPr>
        <w:t xml:space="preserve">December </w:t>
      </w:r>
      <w:r w:rsidR="009162FC" w:rsidRPr="004F3FA2">
        <w:rPr>
          <w:rFonts w:ascii="Calibri" w:eastAsia="Garamond" w:hAnsi="Calibri" w:cs="Calibri"/>
          <w:b/>
          <w:color w:val="auto"/>
          <w:sz w:val="21"/>
        </w:rPr>
        <w:t>2020</w:t>
      </w:r>
    </w:p>
    <w:p w14:paraId="3BD82D13" w14:textId="77777777" w:rsidR="009162FC" w:rsidRPr="006C0F4A" w:rsidRDefault="009162FC" w:rsidP="004F3FA2">
      <w:pPr>
        <w:spacing w:line="240" w:lineRule="auto"/>
        <w:rPr>
          <w:rFonts w:ascii="Calibri" w:eastAsia="Garamond" w:hAnsi="Calibri" w:cs="Calibri"/>
          <w:color w:val="auto"/>
        </w:rPr>
      </w:pPr>
    </w:p>
    <w:p w14:paraId="6F461854" w14:textId="7F677017" w:rsidR="009162FC" w:rsidRPr="006C0F4A" w:rsidRDefault="009162FC" w:rsidP="004F3FA2">
      <w:pPr>
        <w:numPr>
          <w:ilvl w:val="0"/>
          <w:numId w:val="13"/>
        </w:numPr>
        <w:spacing w:line="240" w:lineRule="auto"/>
        <w:jc w:val="both"/>
        <w:rPr>
          <w:rFonts w:ascii="Calibri" w:eastAsia="Garamond" w:hAnsi="Calibri" w:cs="Calibri"/>
          <w:color w:val="auto"/>
        </w:rPr>
      </w:pPr>
      <w:r w:rsidRPr="006C0F4A">
        <w:rPr>
          <w:rFonts w:ascii="Calibri" w:eastAsia="Garamond" w:hAnsi="Calibri" w:cs="Calibri"/>
          <w:color w:val="auto"/>
        </w:rPr>
        <w:t>Used Microsoft Excel® to organize, collect, and calculate data into a readable and usable format and create a database for ionic liquids including abbreviations, IUPAC names, structures, and relevan</w:t>
      </w:r>
      <w:r w:rsidR="00AB40C1">
        <w:rPr>
          <w:rFonts w:ascii="Calibri" w:eastAsia="Garamond" w:hAnsi="Calibri" w:cs="Calibri"/>
          <w:color w:val="auto"/>
        </w:rPr>
        <w:t>t Abraham Solvation Model data</w:t>
      </w:r>
    </w:p>
    <w:p w14:paraId="6F2033F7" w14:textId="08946EEC" w:rsidR="009162FC" w:rsidRPr="006C0F4A" w:rsidRDefault="009162FC" w:rsidP="004F3FA2">
      <w:pPr>
        <w:numPr>
          <w:ilvl w:val="0"/>
          <w:numId w:val="13"/>
        </w:numPr>
        <w:spacing w:line="240" w:lineRule="auto"/>
        <w:jc w:val="both"/>
        <w:rPr>
          <w:rFonts w:ascii="Calibri" w:eastAsia="Garamond" w:hAnsi="Calibri" w:cs="Calibri"/>
          <w:color w:val="auto"/>
        </w:rPr>
      </w:pPr>
      <w:r w:rsidRPr="006C0F4A">
        <w:rPr>
          <w:rFonts w:ascii="Calibri" w:eastAsia="Garamond" w:hAnsi="Calibri" w:cs="Calibri"/>
          <w:color w:val="auto"/>
        </w:rPr>
        <w:t>Used IBM SPSS to run multilinear regressions f</w:t>
      </w:r>
      <w:r w:rsidR="00AB40C1">
        <w:rPr>
          <w:rFonts w:ascii="Calibri" w:eastAsia="Garamond" w:hAnsi="Calibri" w:cs="Calibri"/>
          <w:color w:val="auto"/>
        </w:rPr>
        <w:t>or the Abraham Solvation Model</w:t>
      </w:r>
    </w:p>
    <w:p w14:paraId="417688D6" w14:textId="2BDCD37D" w:rsidR="009162FC" w:rsidRPr="006C0F4A" w:rsidRDefault="009162FC" w:rsidP="004F3FA2">
      <w:pPr>
        <w:numPr>
          <w:ilvl w:val="0"/>
          <w:numId w:val="13"/>
        </w:numPr>
        <w:spacing w:line="240" w:lineRule="auto"/>
        <w:jc w:val="both"/>
        <w:rPr>
          <w:rFonts w:ascii="Calibri" w:eastAsia="Garamond" w:hAnsi="Calibri" w:cs="Calibri"/>
          <w:color w:val="auto"/>
        </w:rPr>
      </w:pPr>
      <w:r w:rsidRPr="006C0F4A">
        <w:rPr>
          <w:rFonts w:ascii="Calibri" w:eastAsia="Garamond" w:hAnsi="Calibri" w:cs="Calibri"/>
          <w:color w:val="auto"/>
        </w:rPr>
        <w:t>Mentored undergraduate students, usually</w:t>
      </w:r>
      <w:r w:rsidR="00AB40C1">
        <w:rPr>
          <w:rFonts w:ascii="Calibri" w:eastAsia="Garamond" w:hAnsi="Calibri" w:cs="Calibri"/>
          <w:color w:val="auto"/>
        </w:rPr>
        <w:t xml:space="preserve"> TAMS, in a laboratory setting</w:t>
      </w:r>
    </w:p>
    <w:p w14:paraId="7B6C4830" w14:textId="7CE6C006" w:rsidR="009162FC" w:rsidRPr="006C0F4A" w:rsidRDefault="009162FC" w:rsidP="004F3FA2">
      <w:pPr>
        <w:numPr>
          <w:ilvl w:val="0"/>
          <w:numId w:val="13"/>
        </w:numPr>
        <w:spacing w:line="240" w:lineRule="auto"/>
        <w:jc w:val="both"/>
        <w:rPr>
          <w:rFonts w:ascii="Calibri" w:eastAsia="Garamond" w:hAnsi="Calibri" w:cs="Calibri"/>
          <w:color w:val="auto"/>
        </w:rPr>
      </w:pPr>
      <w:r w:rsidRPr="006C0F4A">
        <w:rPr>
          <w:rFonts w:ascii="Calibri" w:eastAsia="Garamond" w:hAnsi="Calibri" w:cs="Calibri"/>
          <w:color w:val="auto"/>
        </w:rPr>
        <w:t>Cleaned glassware, identified and used proper glassware for dilutions and used UV-</w:t>
      </w:r>
      <w:r w:rsidR="00AB40C1">
        <w:rPr>
          <w:rFonts w:ascii="Calibri" w:eastAsia="Garamond" w:hAnsi="Calibri" w:cs="Calibri"/>
          <w:color w:val="auto"/>
        </w:rPr>
        <w:t>Vis instruments to gather data</w:t>
      </w:r>
    </w:p>
    <w:p w14:paraId="041A6076" w14:textId="48C5FE51" w:rsidR="009162FC" w:rsidRPr="006C0F4A" w:rsidRDefault="009162FC" w:rsidP="004F3FA2">
      <w:pPr>
        <w:numPr>
          <w:ilvl w:val="0"/>
          <w:numId w:val="13"/>
        </w:numPr>
        <w:spacing w:line="240" w:lineRule="auto"/>
        <w:jc w:val="both"/>
        <w:rPr>
          <w:rFonts w:ascii="Calibri" w:eastAsia="Garamond" w:hAnsi="Calibri" w:cs="Calibri"/>
          <w:color w:val="auto"/>
        </w:rPr>
      </w:pPr>
      <w:r w:rsidRPr="006C0F4A">
        <w:rPr>
          <w:rFonts w:ascii="Calibri" w:eastAsia="Garamond" w:hAnsi="Calibri" w:cs="Calibri"/>
          <w:color w:val="auto"/>
        </w:rPr>
        <w:t>Graded papers weekly and organiz</w:t>
      </w:r>
      <w:r w:rsidR="00AB40C1">
        <w:rPr>
          <w:rFonts w:ascii="Calibri" w:eastAsia="Garamond" w:hAnsi="Calibri" w:cs="Calibri"/>
          <w:color w:val="auto"/>
        </w:rPr>
        <w:t>ed files and courses on Canvas</w:t>
      </w:r>
    </w:p>
    <w:p w14:paraId="02F34EA3" w14:textId="62BCECE4" w:rsidR="009162FC" w:rsidRPr="006C0F4A" w:rsidRDefault="009162FC" w:rsidP="004F3FA2">
      <w:pPr>
        <w:numPr>
          <w:ilvl w:val="0"/>
          <w:numId w:val="13"/>
        </w:numPr>
        <w:spacing w:line="240" w:lineRule="auto"/>
        <w:jc w:val="both"/>
        <w:rPr>
          <w:rFonts w:ascii="Calibri" w:eastAsia="Garamond" w:hAnsi="Calibri" w:cs="Calibri"/>
          <w:color w:val="auto"/>
        </w:rPr>
      </w:pPr>
      <w:r w:rsidRPr="006C0F4A">
        <w:rPr>
          <w:rFonts w:ascii="Calibri" w:eastAsia="Garamond" w:hAnsi="Calibri" w:cs="Calibri"/>
          <w:color w:val="auto"/>
        </w:rPr>
        <w:t>Supervised students in a laboratory setting, lectur</w:t>
      </w:r>
      <w:r w:rsidR="00AB40C1">
        <w:rPr>
          <w:rFonts w:ascii="Calibri" w:eastAsia="Garamond" w:hAnsi="Calibri" w:cs="Calibri"/>
          <w:color w:val="auto"/>
        </w:rPr>
        <w:t>e setting, and proctored exams</w:t>
      </w:r>
    </w:p>
    <w:p w14:paraId="4B1C666E" w14:textId="576A3435" w:rsidR="009162FC" w:rsidRPr="006C0F4A" w:rsidRDefault="009162FC" w:rsidP="004F3FA2">
      <w:pPr>
        <w:numPr>
          <w:ilvl w:val="0"/>
          <w:numId w:val="13"/>
        </w:numPr>
        <w:spacing w:line="240" w:lineRule="auto"/>
        <w:jc w:val="both"/>
        <w:rPr>
          <w:rFonts w:ascii="Calibri" w:eastAsia="Garamond" w:hAnsi="Calibri" w:cs="Calibri"/>
          <w:color w:val="auto"/>
        </w:rPr>
      </w:pPr>
      <w:r w:rsidRPr="006C0F4A">
        <w:rPr>
          <w:rFonts w:ascii="Calibri" w:eastAsia="Garamond" w:hAnsi="Calibri" w:cs="Calibri"/>
          <w:color w:val="auto"/>
        </w:rPr>
        <w:t>Organized and set up term paper projects ut</w:t>
      </w:r>
      <w:r w:rsidR="00AB40C1">
        <w:rPr>
          <w:rFonts w:ascii="Calibri" w:eastAsia="Garamond" w:hAnsi="Calibri" w:cs="Calibri"/>
          <w:color w:val="auto"/>
        </w:rPr>
        <w:t>ilizing Canvas and Google Docs</w:t>
      </w:r>
    </w:p>
    <w:p w14:paraId="1B92720B" w14:textId="7A1E4120" w:rsidR="009162FC" w:rsidRPr="006C0F4A" w:rsidRDefault="009162FC" w:rsidP="004F3FA2">
      <w:pPr>
        <w:numPr>
          <w:ilvl w:val="0"/>
          <w:numId w:val="13"/>
        </w:numPr>
        <w:spacing w:line="240" w:lineRule="auto"/>
        <w:jc w:val="both"/>
        <w:rPr>
          <w:rFonts w:ascii="Calibri" w:eastAsia="Garamond" w:hAnsi="Calibri" w:cs="Calibri"/>
          <w:color w:val="auto"/>
        </w:rPr>
      </w:pPr>
      <w:r w:rsidRPr="006C0F4A">
        <w:rPr>
          <w:rFonts w:ascii="Calibri" w:eastAsia="Garamond" w:hAnsi="Calibri" w:cs="Calibri"/>
          <w:color w:val="auto"/>
        </w:rPr>
        <w:t>Explained difficult chemistry concepts to f</w:t>
      </w:r>
      <w:r w:rsidR="00AB40C1">
        <w:rPr>
          <w:rFonts w:ascii="Calibri" w:eastAsia="Garamond" w:hAnsi="Calibri" w:cs="Calibri"/>
          <w:color w:val="auto"/>
        </w:rPr>
        <w:t>reshman and sophomore students</w:t>
      </w:r>
    </w:p>
    <w:p w14:paraId="5C2DBF93" w14:textId="4338D5B1" w:rsidR="009162FC" w:rsidRPr="006C0F4A" w:rsidRDefault="009162FC" w:rsidP="004F3FA2">
      <w:pPr>
        <w:numPr>
          <w:ilvl w:val="0"/>
          <w:numId w:val="13"/>
        </w:numPr>
        <w:spacing w:line="240" w:lineRule="auto"/>
        <w:jc w:val="both"/>
        <w:rPr>
          <w:rFonts w:ascii="Calibri" w:eastAsia="Garamond" w:hAnsi="Calibri" w:cs="Calibri"/>
          <w:color w:val="auto"/>
        </w:rPr>
      </w:pPr>
      <w:r w:rsidRPr="006C0F4A">
        <w:rPr>
          <w:rFonts w:ascii="Calibri" w:eastAsia="Garamond" w:hAnsi="Calibri" w:cs="Calibri"/>
          <w:color w:val="auto"/>
        </w:rPr>
        <w:t>Performed experiments ahead of time to ensure they will work, calibrated a variety of instruments, and ensure students followed a rubric and ACS wr</w:t>
      </w:r>
      <w:r w:rsidR="00AB40C1">
        <w:rPr>
          <w:rFonts w:ascii="Calibri" w:eastAsia="Garamond" w:hAnsi="Calibri" w:cs="Calibri"/>
          <w:color w:val="auto"/>
        </w:rPr>
        <w:t>iting format</w:t>
      </w:r>
    </w:p>
    <w:p w14:paraId="621B515A" w14:textId="4F4034F5" w:rsidR="009162FC" w:rsidRPr="006C0F4A" w:rsidRDefault="009162FC" w:rsidP="004F3FA2">
      <w:pPr>
        <w:numPr>
          <w:ilvl w:val="0"/>
          <w:numId w:val="13"/>
        </w:numPr>
        <w:spacing w:line="240" w:lineRule="auto"/>
        <w:jc w:val="both"/>
        <w:rPr>
          <w:rFonts w:ascii="Calibri" w:eastAsia="Garamond" w:hAnsi="Calibri" w:cs="Calibri"/>
          <w:color w:val="auto"/>
        </w:rPr>
      </w:pPr>
      <w:r w:rsidRPr="006C0F4A">
        <w:rPr>
          <w:rFonts w:ascii="Calibri" w:eastAsia="Garamond" w:hAnsi="Calibri" w:cs="Calibri"/>
          <w:color w:val="auto"/>
        </w:rPr>
        <w:t>Ensured lab no</w:t>
      </w:r>
      <w:r w:rsidR="00AB40C1">
        <w:rPr>
          <w:rFonts w:ascii="Calibri" w:eastAsia="Garamond" w:hAnsi="Calibri" w:cs="Calibri"/>
          <w:color w:val="auto"/>
        </w:rPr>
        <w:t>tebooks were properly formatted</w:t>
      </w:r>
    </w:p>
    <w:p w14:paraId="49CDAA64" w14:textId="77777777" w:rsidR="008D39FB" w:rsidRPr="006C0F4A" w:rsidRDefault="008D39FB" w:rsidP="008D39FB">
      <w:pPr>
        <w:spacing w:line="240" w:lineRule="auto"/>
        <w:jc w:val="both"/>
        <w:rPr>
          <w:rFonts w:ascii="Calibri" w:eastAsia="Garamond" w:hAnsi="Calibri" w:cs="Calibri"/>
          <w:color w:val="auto"/>
        </w:rPr>
      </w:pPr>
    </w:p>
    <w:p w14:paraId="21ED3D89" w14:textId="77777777" w:rsidR="008D39FB" w:rsidRPr="008D39FB" w:rsidRDefault="008D39FB" w:rsidP="008D39FB">
      <w:pPr>
        <w:rPr>
          <w:rFonts w:ascii="Calibri" w:eastAsiaTheme="majorEastAsia" w:hAnsi="Calibri" w:cs="Calibri"/>
          <w:color w:val="auto"/>
          <w:sz w:val="32"/>
          <w:szCs w:val="32"/>
          <w:u w:val="single"/>
        </w:rPr>
      </w:pPr>
      <w:r w:rsidRPr="006C0F4A">
        <w:rPr>
          <w:rFonts w:ascii="Calibri" w:hAnsi="Calibri" w:cs="Calibri"/>
          <w:color w:val="auto"/>
          <w:sz w:val="32"/>
          <w:szCs w:val="32"/>
          <w:u w:val="single"/>
        </w:rPr>
        <w:t>Skills &amp; Abilities</w:t>
      </w:r>
    </w:p>
    <w:p w14:paraId="255E6CF0" w14:textId="77777777" w:rsidR="008D39FB" w:rsidRPr="00ED443A" w:rsidRDefault="008D39FB" w:rsidP="008D39FB">
      <w:pPr>
        <w:jc w:val="both"/>
        <w:rPr>
          <w:rFonts w:ascii="Arial" w:eastAsia="Arial" w:hAnsi="Arial" w:cs="Arial"/>
          <w:sz w:val="20"/>
          <w:szCs w:val="20"/>
        </w:rPr>
      </w:pPr>
      <w:r w:rsidRPr="00ED443A">
        <w:rPr>
          <w:rFonts w:ascii="Arial" w:eastAsia="Arial" w:hAnsi="Arial" w:cs="Arial"/>
          <w:sz w:val="21"/>
          <w:szCs w:val="20"/>
        </w:rPr>
        <w:t>Instrumentation and Techniques Experience: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8D39FB" w14:paraId="3CC0CBFB" w14:textId="77777777" w:rsidTr="001120EF">
        <w:tc>
          <w:tcPr>
            <w:tcW w:w="4675" w:type="dxa"/>
          </w:tcPr>
          <w:p w14:paraId="3286078F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High Performance Liquid Chromatography (HPLC)</w:t>
            </w:r>
          </w:p>
          <w:p w14:paraId="5ADCC0A7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Gas Chromatography (GC)</w:t>
            </w:r>
          </w:p>
          <w:p w14:paraId="61D7C05A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Ultraviolet-Visible Spectroscopy</w:t>
            </w:r>
          </w:p>
          <w:p w14:paraId="2CFB15F0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Fluorescence Spectroscopy</w:t>
            </w:r>
          </w:p>
          <w:p w14:paraId="3785587A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Infrared Spectroscopy</w:t>
            </w:r>
          </w:p>
          <w:p w14:paraId="11A01451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Reflux reactions</w:t>
            </w:r>
          </w:p>
        </w:tc>
        <w:tc>
          <w:tcPr>
            <w:tcW w:w="4675" w:type="dxa"/>
          </w:tcPr>
          <w:p w14:paraId="453832A7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Wet Chemistry</w:t>
            </w:r>
          </w:p>
          <w:p w14:paraId="17FC1899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Inorganic Synthesis</w:t>
            </w:r>
          </w:p>
          <w:p w14:paraId="3D485696" w14:textId="77777777" w:rsidR="008D39FB" w:rsidRPr="007D0AC1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Organic Synthesis</w:t>
            </w:r>
          </w:p>
          <w:p w14:paraId="1B2E8A64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Melting Point Apparatus</w:t>
            </w:r>
          </w:p>
          <w:p w14:paraId="637FE642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Atomic Absorption Spectroscopy</w:t>
            </w:r>
          </w:p>
          <w:p w14:paraId="3CB15A34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Titration Analysis</w:t>
            </w:r>
          </w:p>
          <w:p w14:paraId="7ADE49C4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Liquid-liquid extraction</w:t>
            </w:r>
          </w:p>
        </w:tc>
      </w:tr>
      <w:tr w:rsidR="008D39FB" w14:paraId="1533396C" w14:textId="77777777" w:rsidTr="001120EF">
        <w:tc>
          <w:tcPr>
            <w:tcW w:w="4675" w:type="dxa"/>
          </w:tcPr>
          <w:p w14:paraId="4B5E25B0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Nuclear Magnetic Resonance (NMR)</w:t>
            </w:r>
          </w:p>
        </w:tc>
        <w:tc>
          <w:tcPr>
            <w:tcW w:w="4675" w:type="dxa"/>
          </w:tcPr>
          <w:p w14:paraId="75D8B20B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Distillation</w:t>
            </w:r>
          </w:p>
        </w:tc>
      </w:tr>
      <w:tr w:rsidR="008D39FB" w14:paraId="5885D0D8" w14:textId="77777777" w:rsidTr="001120EF">
        <w:tc>
          <w:tcPr>
            <w:tcW w:w="4675" w:type="dxa"/>
          </w:tcPr>
          <w:p w14:paraId="692EAD96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Column Chromatography</w:t>
            </w:r>
          </w:p>
        </w:tc>
        <w:tc>
          <w:tcPr>
            <w:tcW w:w="4675" w:type="dxa"/>
          </w:tcPr>
          <w:p w14:paraId="3EC64D07" w14:textId="77777777" w:rsidR="008D39FB" w:rsidRDefault="008D39FB" w:rsidP="001120E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Thin Layer Chromatography (TLC)</w:t>
            </w:r>
          </w:p>
        </w:tc>
      </w:tr>
    </w:tbl>
    <w:p w14:paraId="20A9DD5D" w14:textId="77777777" w:rsidR="008D39FB" w:rsidRDefault="008D39FB" w:rsidP="008D39FB">
      <w:pPr>
        <w:spacing w:before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ED443A">
        <w:rPr>
          <w:rFonts w:ascii="Arial" w:eastAsia="Arial" w:hAnsi="Arial" w:cs="Arial"/>
          <w:sz w:val="21"/>
          <w:szCs w:val="20"/>
        </w:rPr>
        <w:t>Computer Skills and Program Knowledge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8D39FB" w14:paraId="1A65913D" w14:textId="77777777" w:rsidTr="001120EF">
        <w:tc>
          <w:tcPr>
            <w:tcW w:w="4675" w:type="dxa"/>
          </w:tcPr>
          <w:p w14:paraId="2F9E0C08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Microsoft Windows</w:t>
            </w:r>
          </w:p>
          <w:p w14:paraId="5D40612D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Apple OS</w:t>
            </w:r>
          </w:p>
          <w:p w14:paraId="09DCE620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Microsoft Office (Word, Excel,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Powerpoint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Access, Outlook)</w:t>
            </w:r>
          </w:p>
          <w:p w14:paraId="7A7506E1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ChemDraw</w:t>
            </w:r>
            <w:proofErr w:type="spellEnd"/>
          </w:p>
          <w:p w14:paraId="7695DAD9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Origin Lab</w:t>
            </w:r>
          </w:p>
          <w:p w14:paraId="6DF9B36F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IBM SPSS Statistics</w:t>
            </w:r>
          </w:p>
          <w:p w14:paraId="1F65AC3A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Chromeleon</w:t>
            </w:r>
            <w:proofErr w:type="spellEnd"/>
          </w:p>
          <w:p w14:paraId="1A8CED23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Water’s Empower 3</w:t>
            </w:r>
          </w:p>
        </w:tc>
        <w:tc>
          <w:tcPr>
            <w:tcW w:w="4675" w:type="dxa"/>
          </w:tcPr>
          <w:p w14:paraId="2B7216CE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Adobe Acrobat</w:t>
            </w:r>
          </w:p>
          <w:p w14:paraId="52E1B46D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Adobe Photoshop</w:t>
            </w:r>
          </w:p>
          <w:p w14:paraId="37D3A066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Adobe Premiere Pro</w:t>
            </w:r>
          </w:p>
          <w:p w14:paraId="4CBD4AFC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Adobe Illustrator</w:t>
            </w:r>
          </w:p>
          <w:p w14:paraId="14F28EE6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Final Cut Pro</w:t>
            </w:r>
          </w:p>
          <w:p w14:paraId="3860CFDE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LaTeX</w:t>
            </w:r>
          </w:p>
          <w:p w14:paraId="751347F8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PASCO Capstone</w:t>
            </w:r>
          </w:p>
          <w:p w14:paraId="7FBCEA81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Gaussian</w:t>
            </w:r>
          </w:p>
          <w:p w14:paraId="0D7D48FC" w14:textId="77777777" w:rsidR="008D39FB" w:rsidRDefault="008D39FB" w:rsidP="001120E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Google Suite (Docs, Sheets, Slides)</w:t>
            </w:r>
          </w:p>
        </w:tc>
      </w:tr>
    </w:tbl>
    <w:p w14:paraId="35D2C9A0" w14:textId="6EF7C480" w:rsidR="008D39FB" w:rsidRPr="000048BB" w:rsidRDefault="008D39FB" w:rsidP="000048BB">
      <w:pPr>
        <w:pStyle w:val="Heading1"/>
        <w:spacing w:before="0" w:after="0"/>
        <w:rPr>
          <w:rFonts w:ascii="Calibri" w:hAnsi="Calibri" w:cs="Calibri"/>
          <w:color w:val="auto"/>
          <w:sz w:val="32"/>
          <w:u w:val="single"/>
        </w:rPr>
      </w:pPr>
      <w:r>
        <w:rPr>
          <w:rFonts w:ascii="Calibri" w:hAnsi="Calibri" w:cs="Calibri"/>
          <w:color w:val="auto"/>
          <w:sz w:val="32"/>
          <w:u w:val="single"/>
        </w:rPr>
        <w:t>Certifications &amp; Licenses</w:t>
      </w:r>
    </w:p>
    <w:p w14:paraId="6614C90C" w14:textId="45AADE97" w:rsidR="008D39FB" w:rsidRPr="008D39FB" w:rsidRDefault="008D39FB" w:rsidP="008D39F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D39FB">
        <w:rPr>
          <w:rFonts w:ascii="Arial" w:eastAsia="Arial" w:hAnsi="Arial" w:cs="Arial"/>
          <w:color w:val="000000"/>
          <w:sz w:val="20"/>
          <w:szCs w:val="20"/>
        </w:rPr>
        <w:t xml:space="preserve">OSHA 30 Hour General Industry &amp; Safety – </w:t>
      </w:r>
      <w:r w:rsidR="000048BB">
        <w:rPr>
          <w:rFonts w:ascii="Arial" w:eastAsia="Arial" w:hAnsi="Arial" w:cs="Arial"/>
          <w:color w:val="000000"/>
          <w:sz w:val="20"/>
          <w:szCs w:val="20"/>
        </w:rPr>
        <w:t xml:space="preserve">Issued: </w:t>
      </w:r>
      <w:r w:rsidRPr="008D39FB">
        <w:rPr>
          <w:rFonts w:ascii="Arial" w:eastAsia="Arial" w:hAnsi="Arial" w:cs="Arial"/>
          <w:color w:val="000000"/>
          <w:sz w:val="20"/>
          <w:szCs w:val="20"/>
        </w:rPr>
        <w:t>November 21, 2021</w:t>
      </w:r>
      <w:r>
        <w:rPr>
          <w:rFonts w:ascii="Arial" w:eastAsia="Arial" w:hAnsi="Arial" w:cs="Arial"/>
          <w:color w:val="000000"/>
          <w:sz w:val="20"/>
          <w:szCs w:val="20"/>
        </w:rPr>
        <w:t>, No Expiration</w:t>
      </w:r>
    </w:p>
    <w:p w14:paraId="4671B7DC" w14:textId="472A0EF0" w:rsidR="008D39FB" w:rsidRDefault="008D39FB" w:rsidP="008D39F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Responsible Conduct of Research (RCR) – Citi Program –</w:t>
      </w:r>
      <w:r w:rsidR="000048BB">
        <w:rPr>
          <w:rFonts w:ascii="Arial" w:eastAsia="Arial" w:hAnsi="Arial" w:cs="Arial"/>
          <w:color w:val="000000"/>
          <w:sz w:val="20"/>
          <w:szCs w:val="20"/>
        </w:rPr>
        <w:t xml:space="preserve"> Issued: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May 12, 2019; Expires: May 11, 2023</w:t>
      </w:r>
    </w:p>
    <w:p w14:paraId="289C003D" w14:textId="338BDCFD" w:rsidR="008D39FB" w:rsidRDefault="008D39FB" w:rsidP="008D39F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Conflict of Interest mini-course – Citi Program – </w:t>
      </w:r>
      <w:r w:rsidR="000048BB">
        <w:rPr>
          <w:rFonts w:ascii="Arial" w:eastAsia="Arial" w:hAnsi="Arial" w:cs="Arial"/>
          <w:color w:val="000000"/>
          <w:sz w:val="20"/>
          <w:szCs w:val="20"/>
        </w:rPr>
        <w:t xml:space="preserve">Issued: </w:t>
      </w:r>
      <w:r>
        <w:rPr>
          <w:rFonts w:ascii="Arial" w:eastAsia="Arial" w:hAnsi="Arial" w:cs="Arial"/>
          <w:color w:val="000000"/>
          <w:sz w:val="20"/>
          <w:szCs w:val="20"/>
        </w:rPr>
        <w:t>May 12, 2019; Expires: May 11, 2023</w:t>
      </w:r>
    </w:p>
    <w:p w14:paraId="323A4F86" w14:textId="609AAF05" w:rsidR="000048BB" w:rsidRPr="008D39FB" w:rsidRDefault="000048BB" w:rsidP="008D39F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General Lines Agent: Property &amp; Causality, Texas LN: 2970609 – Issued: March 3, 2023 Expires: June 30, 2025</w:t>
      </w:r>
    </w:p>
    <w:p w14:paraId="05D359B5" w14:textId="77777777" w:rsidR="008D39FB" w:rsidRDefault="008D39FB" w:rsidP="004F3FA2">
      <w:pPr>
        <w:pStyle w:val="Heading1"/>
        <w:spacing w:before="0" w:after="0"/>
        <w:rPr>
          <w:rFonts w:ascii="Calibri" w:hAnsi="Calibri" w:cs="Calibri"/>
          <w:color w:val="auto"/>
          <w:sz w:val="32"/>
          <w:u w:val="single"/>
        </w:rPr>
      </w:pPr>
    </w:p>
    <w:p w14:paraId="70CA44E6" w14:textId="62F84659" w:rsidR="000F3F7A" w:rsidRPr="008D39FB" w:rsidRDefault="00AA55B3" w:rsidP="004F3FA2">
      <w:pPr>
        <w:pStyle w:val="Heading1"/>
        <w:spacing w:before="0" w:after="0"/>
        <w:rPr>
          <w:rFonts w:ascii="Calibri" w:hAnsi="Calibri" w:cs="Calibri"/>
          <w:color w:val="auto"/>
          <w:sz w:val="32"/>
          <w:u w:val="single"/>
        </w:rPr>
      </w:pPr>
      <w:r w:rsidRPr="008D39FB">
        <w:rPr>
          <w:rFonts w:ascii="Calibri" w:hAnsi="Calibri" w:cs="Calibri"/>
          <w:color w:val="auto"/>
          <w:sz w:val="32"/>
          <w:u w:val="single"/>
        </w:rPr>
        <w:t>Publications</w:t>
      </w:r>
    </w:p>
    <w:p w14:paraId="34966797" w14:textId="18FA8E72" w:rsidR="00B03722" w:rsidRPr="006C0F4A" w:rsidRDefault="00B03722" w:rsidP="008D39FB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auto"/>
        </w:rPr>
      </w:pPr>
      <w:proofErr w:type="spellStart"/>
      <w:r w:rsidRPr="006C0F4A">
        <w:rPr>
          <w:rFonts w:ascii="Calibri" w:hAnsi="Calibri" w:cs="Calibri"/>
          <w:color w:val="auto"/>
        </w:rPr>
        <w:t>Mutelet</w:t>
      </w:r>
      <w:proofErr w:type="spellEnd"/>
      <w:r w:rsidRPr="006C0F4A">
        <w:rPr>
          <w:rFonts w:ascii="Calibri" w:hAnsi="Calibri" w:cs="Calibri"/>
          <w:color w:val="auto"/>
        </w:rPr>
        <w:t xml:space="preserve">, F.; Baker, Gary A.; Zhao, H.; </w:t>
      </w:r>
      <w:r w:rsidRPr="006C0F4A">
        <w:rPr>
          <w:rFonts w:ascii="Calibri" w:hAnsi="Calibri" w:cs="Calibri"/>
          <w:b/>
          <w:color w:val="auto"/>
        </w:rPr>
        <w:t>Churchill, B.</w:t>
      </w:r>
      <w:r w:rsidRPr="006C0F4A">
        <w:rPr>
          <w:rFonts w:ascii="Calibri" w:hAnsi="Calibri" w:cs="Calibri"/>
          <w:color w:val="auto"/>
        </w:rPr>
        <w:t>; Acree, W.E. Development of Abraham model correlations for short-chain glycol-grafted imidazolium and pyridinium ionic liquids from inverse gas-chromatography measurements</w:t>
      </w:r>
      <w:r w:rsidR="00BD3248" w:rsidRPr="006C0F4A">
        <w:rPr>
          <w:rFonts w:ascii="Calibri" w:hAnsi="Calibri" w:cs="Calibri"/>
          <w:color w:val="auto"/>
        </w:rPr>
        <w:t xml:space="preserve">. </w:t>
      </w:r>
      <w:r w:rsidR="00BD3248" w:rsidRPr="006C0F4A">
        <w:rPr>
          <w:rFonts w:ascii="Calibri" w:hAnsi="Calibri" w:cs="Calibri"/>
          <w:i/>
          <w:color w:val="auto"/>
        </w:rPr>
        <w:t>J. Mol. Liquids</w:t>
      </w:r>
      <w:r w:rsidR="00BD3248" w:rsidRPr="006C0F4A">
        <w:rPr>
          <w:rFonts w:ascii="Calibri" w:hAnsi="Calibri" w:cs="Calibri"/>
          <w:color w:val="auto"/>
        </w:rPr>
        <w:t xml:space="preserve"> </w:t>
      </w:r>
      <w:r w:rsidR="00BD3248" w:rsidRPr="006C0F4A">
        <w:rPr>
          <w:rFonts w:ascii="Calibri" w:hAnsi="Calibri" w:cs="Calibri"/>
          <w:b/>
          <w:color w:val="auto"/>
        </w:rPr>
        <w:t xml:space="preserve">2020 </w:t>
      </w:r>
      <w:r w:rsidR="00BD3248" w:rsidRPr="006C0F4A">
        <w:rPr>
          <w:rFonts w:ascii="Calibri" w:hAnsi="Calibri" w:cs="Calibri"/>
          <w:color w:val="auto"/>
        </w:rPr>
        <w:t>DOI: 10.1016/j.molliq.2020.113983</w:t>
      </w:r>
    </w:p>
    <w:p w14:paraId="6B934B04" w14:textId="6BEAFBB1" w:rsidR="00DE490B" w:rsidRPr="006C0F4A" w:rsidRDefault="00DE490B" w:rsidP="008D39FB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b/>
          <w:color w:val="auto"/>
        </w:rPr>
        <w:t>Churchill, B.</w:t>
      </w:r>
      <w:r w:rsidRPr="006C0F4A">
        <w:rPr>
          <w:rFonts w:ascii="Calibri" w:hAnsi="Calibri" w:cs="Calibri"/>
          <w:color w:val="auto"/>
        </w:rPr>
        <w:t>; Casillas, T.; Acree, W.E.; Abraham, M.H. Abraham solvation parameter model: calculation of ion-specific equation coefficients for the N-Ethyl-N-</w:t>
      </w:r>
      <w:proofErr w:type="spellStart"/>
      <w:r w:rsidRPr="006C0F4A">
        <w:rPr>
          <w:rFonts w:ascii="Calibri" w:hAnsi="Calibri" w:cs="Calibri"/>
          <w:color w:val="auto"/>
        </w:rPr>
        <w:t>methylmorpholinium</w:t>
      </w:r>
      <w:proofErr w:type="spellEnd"/>
      <w:r w:rsidRPr="006C0F4A">
        <w:rPr>
          <w:rFonts w:ascii="Calibri" w:hAnsi="Calibri" w:cs="Calibri"/>
          <w:color w:val="auto"/>
        </w:rPr>
        <w:t xml:space="preserve"> and N-Octyl-N-</w:t>
      </w:r>
      <w:proofErr w:type="spellStart"/>
      <w:r w:rsidRPr="006C0F4A">
        <w:rPr>
          <w:rFonts w:ascii="Calibri" w:hAnsi="Calibri" w:cs="Calibri"/>
          <w:color w:val="auto"/>
        </w:rPr>
        <w:t>methylmorpholinium</w:t>
      </w:r>
      <w:proofErr w:type="spellEnd"/>
      <w:r w:rsidRPr="006C0F4A">
        <w:rPr>
          <w:rFonts w:ascii="Calibri" w:hAnsi="Calibri" w:cs="Calibri"/>
          <w:color w:val="auto"/>
        </w:rPr>
        <w:t xml:space="preserve"> cations. </w:t>
      </w:r>
      <w:r w:rsidRPr="006C0F4A">
        <w:rPr>
          <w:rFonts w:ascii="Calibri" w:hAnsi="Calibri" w:cs="Calibri"/>
          <w:i/>
          <w:color w:val="auto"/>
        </w:rPr>
        <w:t>Physics and Chemistry of Liquids</w:t>
      </w:r>
      <w:r w:rsidRPr="006C0F4A">
        <w:rPr>
          <w:rFonts w:ascii="Calibri" w:hAnsi="Calibri" w:cs="Calibri"/>
          <w:color w:val="auto"/>
        </w:rPr>
        <w:t xml:space="preserve"> </w:t>
      </w:r>
      <w:r w:rsidRPr="006C0F4A">
        <w:rPr>
          <w:rFonts w:ascii="Calibri" w:hAnsi="Calibri" w:cs="Calibri"/>
          <w:b/>
          <w:color w:val="auto"/>
        </w:rPr>
        <w:t>2020</w:t>
      </w:r>
      <w:r w:rsidRPr="006C0F4A">
        <w:rPr>
          <w:rFonts w:ascii="Calibri" w:hAnsi="Calibri" w:cs="Calibri"/>
          <w:color w:val="auto"/>
        </w:rPr>
        <w:t xml:space="preserve"> DOI: 10.1080/00319104.2020.1774879</w:t>
      </w:r>
    </w:p>
    <w:p w14:paraId="545CCCE3" w14:textId="76364A3C" w:rsidR="00302AAC" w:rsidRPr="006C0F4A" w:rsidRDefault="00302AAC" w:rsidP="008D39FB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auto"/>
        </w:rPr>
      </w:pPr>
      <w:proofErr w:type="spellStart"/>
      <w:r w:rsidRPr="006C0F4A">
        <w:rPr>
          <w:rFonts w:ascii="Calibri" w:hAnsi="Calibri" w:cs="Calibri"/>
          <w:color w:val="auto"/>
        </w:rPr>
        <w:t>Mutelet</w:t>
      </w:r>
      <w:proofErr w:type="spellEnd"/>
      <w:r w:rsidRPr="006C0F4A">
        <w:rPr>
          <w:rFonts w:ascii="Calibri" w:hAnsi="Calibri" w:cs="Calibri"/>
          <w:color w:val="auto"/>
        </w:rPr>
        <w:t xml:space="preserve">, F.; </w:t>
      </w:r>
      <w:proofErr w:type="spellStart"/>
      <w:r w:rsidRPr="006C0F4A">
        <w:rPr>
          <w:rFonts w:ascii="Calibri" w:hAnsi="Calibri" w:cs="Calibri"/>
          <w:color w:val="auto"/>
        </w:rPr>
        <w:t>Hussard</w:t>
      </w:r>
      <w:proofErr w:type="spellEnd"/>
      <w:r w:rsidRPr="006C0F4A">
        <w:rPr>
          <w:rFonts w:ascii="Calibri" w:hAnsi="Calibri" w:cs="Calibri"/>
          <w:color w:val="auto"/>
        </w:rPr>
        <w:t xml:space="preserve">, C.; Baker, Gary A.; Zhao, H.; </w:t>
      </w:r>
      <w:r w:rsidRPr="006C0F4A">
        <w:rPr>
          <w:rFonts w:ascii="Calibri" w:hAnsi="Calibri" w:cs="Calibri"/>
          <w:b/>
          <w:color w:val="auto"/>
        </w:rPr>
        <w:t>Churchill, B.</w:t>
      </w:r>
      <w:r w:rsidRPr="006C0F4A">
        <w:rPr>
          <w:rFonts w:ascii="Calibri" w:hAnsi="Calibri" w:cs="Calibri"/>
          <w:color w:val="auto"/>
        </w:rPr>
        <w:t xml:space="preserve">; Acree, W. E. Characterization of the Solubilizing Ability of Short-Chained Glycol-Grafted Ammonium and Phosphonium Ionic Liquids. </w:t>
      </w:r>
      <w:r w:rsidRPr="006C0F4A">
        <w:rPr>
          <w:rFonts w:ascii="Calibri" w:hAnsi="Calibri" w:cs="Calibri"/>
          <w:i/>
          <w:color w:val="auto"/>
        </w:rPr>
        <w:t>J. Mol. Liquids</w:t>
      </w:r>
      <w:r w:rsidRPr="006C0F4A">
        <w:rPr>
          <w:rFonts w:ascii="Calibri" w:hAnsi="Calibri" w:cs="Calibri"/>
          <w:color w:val="auto"/>
        </w:rPr>
        <w:t xml:space="preserve"> </w:t>
      </w:r>
      <w:r w:rsidRPr="006C0F4A">
        <w:rPr>
          <w:rFonts w:ascii="Calibri" w:hAnsi="Calibri" w:cs="Calibri"/>
          <w:b/>
          <w:color w:val="auto"/>
        </w:rPr>
        <w:t xml:space="preserve">2020 </w:t>
      </w:r>
      <w:r w:rsidR="00F829A6" w:rsidRPr="006C0F4A">
        <w:rPr>
          <w:rFonts w:ascii="Calibri" w:hAnsi="Calibri" w:cs="Calibri"/>
          <w:color w:val="auto"/>
        </w:rPr>
        <w:t>DOI: 10.1016/j.molliq.2020.112786</w:t>
      </w:r>
    </w:p>
    <w:p w14:paraId="2FB725C7" w14:textId="4EE8AD0C" w:rsidR="00E72A21" w:rsidRPr="006C0F4A" w:rsidRDefault="00E72A21" w:rsidP="008D39FB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Acree, W. E.; </w:t>
      </w:r>
      <w:r w:rsidRPr="006C0F4A">
        <w:rPr>
          <w:rFonts w:ascii="Calibri" w:hAnsi="Calibri" w:cs="Calibri"/>
          <w:b/>
          <w:color w:val="auto"/>
        </w:rPr>
        <w:t>Churchill, B.</w:t>
      </w:r>
      <w:r w:rsidRPr="006C0F4A">
        <w:rPr>
          <w:rFonts w:ascii="Calibri" w:hAnsi="Calibri" w:cs="Calibri"/>
          <w:color w:val="auto"/>
        </w:rPr>
        <w:t xml:space="preserve">; Abraham, M. H. Comments on “Classification of Biphasic Solvent Systems According to Abraham Descriptors for Countercurrent Chromatography.” </w:t>
      </w:r>
      <w:r w:rsidRPr="006C0F4A">
        <w:rPr>
          <w:rFonts w:ascii="Calibri" w:hAnsi="Calibri" w:cs="Calibri"/>
          <w:i/>
          <w:iCs/>
          <w:color w:val="auto"/>
        </w:rPr>
        <w:t xml:space="preserve">J. </w:t>
      </w:r>
      <w:proofErr w:type="spellStart"/>
      <w:r w:rsidRPr="006C0F4A">
        <w:rPr>
          <w:rFonts w:ascii="Calibri" w:hAnsi="Calibri" w:cs="Calibri"/>
          <w:i/>
          <w:iCs/>
          <w:color w:val="auto"/>
        </w:rPr>
        <w:t>Chromatogr</w:t>
      </w:r>
      <w:proofErr w:type="spellEnd"/>
      <w:r w:rsidRPr="006C0F4A">
        <w:rPr>
          <w:rFonts w:ascii="Calibri" w:hAnsi="Calibri" w:cs="Calibri"/>
          <w:i/>
          <w:iCs/>
          <w:color w:val="auto"/>
        </w:rPr>
        <w:t>. A</w:t>
      </w:r>
      <w:r w:rsidRPr="006C0F4A">
        <w:rPr>
          <w:rFonts w:ascii="Calibri" w:hAnsi="Calibri" w:cs="Calibri"/>
          <w:color w:val="auto"/>
        </w:rPr>
        <w:t xml:space="preserve"> </w:t>
      </w:r>
      <w:r w:rsidRPr="006C0F4A">
        <w:rPr>
          <w:rFonts w:ascii="Calibri" w:hAnsi="Calibri" w:cs="Calibri"/>
          <w:b/>
          <w:bCs/>
          <w:color w:val="auto"/>
        </w:rPr>
        <w:t>2020</w:t>
      </w:r>
      <w:r w:rsidRPr="006C0F4A">
        <w:rPr>
          <w:rFonts w:ascii="Calibri" w:hAnsi="Calibri" w:cs="Calibri"/>
          <w:color w:val="auto"/>
        </w:rPr>
        <w:t xml:space="preserve">, No. </w:t>
      </w:r>
      <w:proofErr w:type="spellStart"/>
      <w:r w:rsidRPr="006C0F4A">
        <w:rPr>
          <w:rFonts w:ascii="Calibri" w:hAnsi="Calibri" w:cs="Calibri"/>
          <w:color w:val="auto"/>
        </w:rPr>
        <w:t>xxxx</w:t>
      </w:r>
      <w:proofErr w:type="spellEnd"/>
      <w:r w:rsidRPr="006C0F4A">
        <w:rPr>
          <w:rFonts w:ascii="Calibri" w:hAnsi="Calibri" w:cs="Calibri"/>
          <w:color w:val="auto"/>
        </w:rPr>
        <w:t xml:space="preserve">, 460889. </w:t>
      </w:r>
      <w:r w:rsidR="009D45CF" w:rsidRPr="006C0F4A">
        <w:rPr>
          <w:rFonts w:ascii="Calibri" w:hAnsi="Calibri" w:cs="Calibri"/>
          <w:color w:val="auto"/>
        </w:rPr>
        <w:t xml:space="preserve">DOI: </w:t>
      </w:r>
      <w:r w:rsidRPr="006C0F4A">
        <w:rPr>
          <w:rFonts w:ascii="Calibri" w:hAnsi="Calibri" w:cs="Calibri"/>
          <w:color w:val="auto"/>
        </w:rPr>
        <w:t>10.1016/j.chroma.2020.460889.</w:t>
      </w:r>
    </w:p>
    <w:p w14:paraId="203103F5" w14:textId="335B17EA" w:rsidR="00E72A21" w:rsidRPr="006C0F4A" w:rsidRDefault="00E72A21" w:rsidP="008D39FB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b/>
          <w:color w:val="auto"/>
        </w:rPr>
        <w:t>Churchill, B.</w:t>
      </w:r>
      <w:r w:rsidRPr="006C0F4A">
        <w:rPr>
          <w:rFonts w:ascii="Calibri" w:hAnsi="Calibri" w:cs="Calibri"/>
          <w:color w:val="auto"/>
        </w:rPr>
        <w:t>; Acree, W. E.; Abraham, M. H. Abraham Model Correlation for Direct Water-to-2,2,5,5-Tetramethyloxolane Solute Transfer Partitioning Process Revisited.</w:t>
      </w:r>
      <w:r w:rsidRPr="006C0F4A">
        <w:rPr>
          <w:rFonts w:ascii="Calibri" w:hAnsi="Calibri" w:cs="Calibri"/>
          <w:i/>
          <w:iCs/>
          <w:color w:val="auto"/>
        </w:rPr>
        <w:t xml:space="preserve"> Phys. Chem. Liq.</w:t>
      </w:r>
      <w:r w:rsidRPr="006C0F4A">
        <w:rPr>
          <w:rFonts w:ascii="Calibri" w:hAnsi="Calibri" w:cs="Calibri"/>
          <w:color w:val="auto"/>
        </w:rPr>
        <w:t xml:space="preserve"> </w:t>
      </w:r>
      <w:r w:rsidRPr="006C0F4A">
        <w:rPr>
          <w:rFonts w:ascii="Calibri" w:hAnsi="Calibri" w:cs="Calibri"/>
          <w:b/>
          <w:bCs/>
          <w:color w:val="auto"/>
        </w:rPr>
        <w:t>2019</w:t>
      </w:r>
      <w:r w:rsidRPr="006C0F4A">
        <w:rPr>
          <w:rFonts w:ascii="Calibri" w:hAnsi="Calibri" w:cs="Calibri"/>
          <w:color w:val="auto"/>
        </w:rPr>
        <w:t xml:space="preserve">, 9104. </w:t>
      </w:r>
      <w:hyperlink r:id="rId8" w:history="1">
        <w:r w:rsidR="009D45CF" w:rsidRPr="006C0F4A">
          <w:rPr>
            <w:rFonts w:ascii="Calibri" w:hAnsi="Calibri" w:cs="Calibri"/>
            <w:color w:val="auto"/>
          </w:rPr>
          <w:t xml:space="preserve"> </w:t>
        </w:r>
        <w:r w:rsidR="009D45CF" w:rsidRPr="006C0F4A">
          <w:rPr>
            <w:rStyle w:val="Hyperlink"/>
            <w:rFonts w:ascii="Calibri" w:hAnsi="Calibri" w:cs="Calibri"/>
            <w:color w:val="auto"/>
            <w:u w:val="none"/>
          </w:rPr>
          <w:t xml:space="preserve">DOI: </w:t>
        </w:r>
        <w:r w:rsidRPr="006C0F4A">
          <w:rPr>
            <w:rStyle w:val="Hyperlink"/>
            <w:rFonts w:ascii="Calibri" w:hAnsi="Calibri" w:cs="Calibri"/>
            <w:color w:val="auto"/>
            <w:u w:val="none"/>
          </w:rPr>
          <w:t>10.1080/00319104.2019.1675161</w:t>
        </w:r>
      </w:hyperlink>
      <w:r w:rsidRPr="006C0F4A">
        <w:rPr>
          <w:rFonts w:ascii="Calibri" w:hAnsi="Calibri" w:cs="Calibri"/>
          <w:color w:val="auto"/>
        </w:rPr>
        <w:t>.</w:t>
      </w:r>
    </w:p>
    <w:p w14:paraId="13719E7B" w14:textId="6724B490" w:rsidR="00E72A21" w:rsidRPr="006C0F4A" w:rsidRDefault="00E72A21" w:rsidP="008D39FB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Dai, J.; </w:t>
      </w:r>
      <w:proofErr w:type="spellStart"/>
      <w:r w:rsidRPr="006C0F4A">
        <w:rPr>
          <w:rFonts w:ascii="Calibri" w:hAnsi="Calibri" w:cs="Calibri"/>
          <w:color w:val="auto"/>
        </w:rPr>
        <w:t>Eddula</w:t>
      </w:r>
      <w:proofErr w:type="spellEnd"/>
      <w:r w:rsidRPr="006C0F4A">
        <w:rPr>
          <w:rFonts w:ascii="Calibri" w:hAnsi="Calibri" w:cs="Calibri"/>
          <w:color w:val="auto"/>
        </w:rPr>
        <w:t xml:space="preserve">, S.; Jiang, C.; Zhang, A.; Liu, K.; Zhu, S.; Wang, S.; Gupta, A.; </w:t>
      </w:r>
      <w:r w:rsidRPr="006C0F4A">
        <w:rPr>
          <w:rFonts w:ascii="Calibri" w:hAnsi="Calibri" w:cs="Calibri"/>
          <w:b/>
          <w:color w:val="auto"/>
        </w:rPr>
        <w:t>Churchill, B.</w:t>
      </w:r>
      <w:r w:rsidRPr="006C0F4A">
        <w:rPr>
          <w:rFonts w:ascii="Calibri" w:hAnsi="Calibri" w:cs="Calibri"/>
          <w:color w:val="auto"/>
        </w:rPr>
        <w:t xml:space="preserve">; Garcia, E.; et al. Abraham Model Correlations for Describing Solute Transfer Processes into Diethyl Carbonate. </w:t>
      </w:r>
      <w:r w:rsidRPr="006C0F4A">
        <w:rPr>
          <w:rFonts w:ascii="Calibri" w:hAnsi="Calibri" w:cs="Calibri"/>
          <w:i/>
          <w:iCs/>
          <w:color w:val="auto"/>
        </w:rPr>
        <w:t>Phys. Chem. Liq.</w:t>
      </w:r>
      <w:r w:rsidRPr="006C0F4A">
        <w:rPr>
          <w:rFonts w:ascii="Calibri" w:hAnsi="Calibri" w:cs="Calibri"/>
          <w:color w:val="auto"/>
        </w:rPr>
        <w:t xml:space="preserve"> </w:t>
      </w:r>
      <w:r w:rsidRPr="006C0F4A">
        <w:rPr>
          <w:rFonts w:ascii="Calibri" w:hAnsi="Calibri" w:cs="Calibri"/>
          <w:b/>
          <w:bCs/>
          <w:color w:val="auto"/>
        </w:rPr>
        <w:t>2019</w:t>
      </w:r>
      <w:r w:rsidRPr="006C0F4A">
        <w:rPr>
          <w:rFonts w:ascii="Calibri" w:hAnsi="Calibri" w:cs="Calibri"/>
          <w:color w:val="auto"/>
        </w:rPr>
        <w:t>,</w:t>
      </w:r>
      <w:r w:rsidRPr="006C0F4A">
        <w:rPr>
          <w:rFonts w:ascii="Calibri" w:hAnsi="Calibri" w:cs="Calibri"/>
          <w:i/>
          <w:iCs/>
          <w:color w:val="auto"/>
        </w:rPr>
        <w:t xml:space="preserve"> 00 (00)</w:t>
      </w:r>
      <w:r w:rsidRPr="006C0F4A">
        <w:rPr>
          <w:rFonts w:ascii="Calibri" w:hAnsi="Calibri" w:cs="Calibri"/>
          <w:color w:val="auto"/>
        </w:rPr>
        <w:t xml:space="preserve">, 1–14. </w:t>
      </w:r>
      <w:hyperlink r:id="rId9" w:history="1">
        <w:r w:rsidR="009D45CF" w:rsidRPr="006C0F4A">
          <w:rPr>
            <w:rFonts w:ascii="Calibri" w:hAnsi="Calibri" w:cs="Calibri"/>
            <w:color w:val="auto"/>
          </w:rPr>
          <w:t xml:space="preserve"> </w:t>
        </w:r>
        <w:r w:rsidR="009D45CF" w:rsidRPr="006C0F4A">
          <w:rPr>
            <w:rStyle w:val="Hyperlink"/>
            <w:rFonts w:ascii="Calibri" w:hAnsi="Calibri" w:cs="Calibri"/>
            <w:color w:val="auto"/>
            <w:u w:val="none"/>
          </w:rPr>
          <w:t>DOI: 10.1080/00319104.2019.1675159</w:t>
        </w:r>
      </w:hyperlink>
      <w:r w:rsidRPr="006C0F4A">
        <w:rPr>
          <w:rFonts w:ascii="Calibri" w:hAnsi="Calibri" w:cs="Calibri"/>
          <w:color w:val="auto"/>
        </w:rPr>
        <w:t>.</w:t>
      </w:r>
    </w:p>
    <w:p w14:paraId="08D98B4F" w14:textId="4F7FBBD3" w:rsidR="00E72A21" w:rsidRPr="006C0F4A" w:rsidRDefault="00E72A21" w:rsidP="008D39FB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b/>
          <w:color w:val="auto"/>
        </w:rPr>
        <w:t>Churchill, B.</w:t>
      </w:r>
      <w:r w:rsidRPr="006C0F4A">
        <w:rPr>
          <w:rFonts w:ascii="Calibri" w:hAnsi="Calibri" w:cs="Calibri"/>
          <w:color w:val="auto"/>
        </w:rPr>
        <w:t xml:space="preserve">; Acree, W. E.; Abraham, M. H. Development of Abraham Model Expressions for Predicting the Standard Molar Enthalpies of Vaporization of Organic Compounds at 298.15 K. </w:t>
      </w:r>
      <w:proofErr w:type="spellStart"/>
      <w:r w:rsidRPr="006C0F4A">
        <w:rPr>
          <w:rFonts w:ascii="Calibri" w:hAnsi="Calibri" w:cs="Calibri"/>
          <w:i/>
          <w:iCs/>
          <w:color w:val="auto"/>
        </w:rPr>
        <w:t>Thermochim</w:t>
      </w:r>
      <w:proofErr w:type="spellEnd"/>
      <w:r w:rsidRPr="006C0F4A">
        <w:rPr>
          <w:rFonts w:ascii="Calibri" w:hAnsi="Calibri" w:cs="Calibri"/>
          <w:i/>
          <w:iCs/>
          <w:color w:val="auto"/>
        </w:rPr>
        <w:t>. Acta</w:t>
      </w:r>
      <w:r w:rsidRPr="006C0F4A">
        <w:rPr>
          <w:rFonts w:ascii="Calibri" w:hAnsi="Calibri" w:cs="Calibri"/>
          <w:color w:val="auto"/>
        </w:rPr>
        <w:t xml:space="preserve"> </w:t>
      </w:r>
      <w:r w:rsidRPr="006C0F4A">
        <w:rPr>
          <w:rFonts w:ascii="Calibri" w:hAnsi="Calibri" w:cs="Calibri"/>
          <w:b/>
          <w:bCs/>
          <w:color w:val="auto"/>
        </w:rPr>
        <w:t>2019</w:t>
      </w:r>
      <w:r w:rsidRPr="006C0F4A">
        <w:rPr>
          <w:rFonts w:ascii="Calibri" w:hAnsi="Calibri" w:cs="Calibri"/>
          <w:color w:val="auto"/>
        </w:rPr>
        <w:t xml:space="preserve">, 681 (July), 178372. </w:t>
      </w:r>
      <w:hyperlink r:id="rId10" w:history="1">
        <w:r w:rsidR="009D45CF" w:rsidRPr="006C0F4A">
          <w:rPr>
            <w:rFonts w:ascii="Calibri" w:hAnsi="Calibri" w:cs="Calibri"/>
            <w:color w:val="auto"/>
          </w:rPr>
          <w:t xml:space="preserve"> </w:t>
        </w:r>
        <w:r w:rsidR="009D45CF" w:rsidRPr="006C0F4A">
          <w:rPr>
            <w:rStyle w:val="Hyperlink"/>
            <w:rFonts w:ascii="Calibri" w:hAnsi="Calibri" w:cs="Calibri"/>
            <w:color w:val="auto"/>
            <w:u w:val="none"/>
          </w:rPr>
          <w:t xml:space="preserve">DOI: </w:t>
        </w:r>
        <w:r w:rsidRPr="006C0F4A">
          <w:rPr>
            <w:rStyle w:val="Hyperlink"/>
            <w:rFonts w:ascii="Calibri" w:hAnsi="Calibri" w:cs="Calibri"/>
            <w:color w:val="auto"/>
            <w:u w:val="none"/>
          </w:rPr>
          <w:t>10.1016/j.tca.2019.178372</w:t>
        </w:r>
      </w:hyperlink>
      <w:r w:rsidRPr="006C0F4A">
        <w:rPr>
          <w:rFonts w:ascii="Calibri" w:hAnsi="Calibri" w:cs="Calibri"/>
          <w:color w:val="auto"/>
        </w:rPr>
        <w:t>.</w:t>
      </w:r>
    </w:p>
    <w:p w14:paraId="1CC21923" w14:textId="40451C36" w:rsidR="00E72A21" w:rsidRPr="006C0F4A" w:rsidRDefault="00E72A21" w:rsidP="008D39FB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Rabhi, F.; </w:t>
      </w:r>
      <w:proofErr w:type="spellStart"/>
      <w:r w:rsidRPr="006C0F4A">
        <w:rPr>
          <w:rFonts w:ascii="Calibri" w:hAnsi="Calibri" w:cs="Calibri"/>
          <w:color w:val="auto"/>
        </w:rPr>
        <w:t>Mutelet</w:t>
      </w:r>
      <w:proofErr w:type="spellEnd"/>
      <w:r w:rsidRPr="006C0F4A">
        <w:rPr>
          <w:rFonts w:ascii="Calibri" w:hAnsi="Calibri" w:cs="Calibri"/>
          <w:color w:val="auto"/>
        </w:rPr>
        <w:t xml:space="preserve">, F.; </w:t>
      </w:r>
      <w:proofErr w:type="spellStart"/>
      <w:r w:rsidRPr="006C0F4A">
        <w:rPr>
          <w:rFonts w:ascii="Calibri" w:hAnsi="Calibri" w:cs="Calibri"/>
          <w:color w:val="auto"/>
        </w:rPr>
        <w:t>Sifaoui</w:t>
      </w:r>
      <w:proofErr w:type="spellEnd"/>
      <w:r w:rsidRPr="006C0F4A">
        <w:rPr>
          <w:rFonts w:ascii="Calibri" w:hAnsi="Calibri" w:cs="Calibri"/>
          <w:color w:val="auto"/>
        </w:rPr>
        <w:t xml:space="preserve">, H.; Wagle, D. V.; Baker, G. A.; </w:t>
      </w:r>
      <w:r w:rsidRPr="006C0F4A">
        <w:rPr>
          <w:rFonts w:ascii="Calibri" w:hAnsi="Calibri" w:cs="Calibri"/>
          <w:b/>
          <w:color w:val="auto"/>
        </w:rPr>
        <w:t>Churchill, B.</w:t>
      </w:r>
      <w:r w:rsidRPr="006C0F4A">
        <w:rPr>
          <w:rFonts w:ascii="Calibri" w:hAnsi="Calibri" w:cs="Calibri"/>
          <w:color w:val="auto"/>
        </w:rPr>
        <w:t>; Acree, W. E. Characterization of the Solubilizing Ability of Tetraalkylammonium Ionic Liquids Containing a Pendant Alkyl Chain Bearing a Basic N,N-</w:t>
      </w:r>
      <w:proofErr w:type="spellStart"/>
      <w:r w:rsidRPr="006C0F4A">
        <w:rPr>
          <w:rFonts w:ascii="Calibri" w:hAnsi="Calibri" w:cs="Calibri"/>
          <w:color w:val="auto"/>
        </w:rPr>
        <w:t>Dimethylamino</w:t>
      </w:r>
      <w:proofErr w:type="spellEnd"/>
      <w:r w:rsidRPr="006C0F4A">
        <w:rPr>
          <w:rFonts w:ascii="Calibri" w:hAnsi="Calibri" w:cs="Calibri"/>
          <w:color w:val="auto"/>
        </w:rPr>
        <w:t xml:space="preserve"> or N,N-</w:t>
      </w:r>
      <w:proofErr w:type="spellStart"/>
      <w:r w:rsidRPr="006C0F4A">
        <w:rPr>
          <w:rFonts w:ascii="Calibri" w:hAnsi="Calibri" w:cs="Calibri"/>
          <w:color w:val="auto"/>
        </w:rPr>
        <w:t>Dimethylaminoethoxy</w:t>
      </w:r>
      <w:proofErr w:type="spellEnd"/>
      <w:r w:rsidRPr="006C0F4A">
        <w:rPr>
          <w:rFonts w:ascii="Calibri" w:hAnsi="Calibri" w:cs="Calibri"/>
          <w:color w:val="auto"/>
        </w:rPr>
        <w:t xml:space="preserve"> Functionality. </w:t>
      </w:r>
      <w:r w:rsidRPr="006C0F4A">
        <w:rPr>
          <w:rFonts w:ascii="Calibri" w:hAnsi="Calibri" w:cs="Calibri"/>
          <w:i/>
          <w:iCs/>
          <w:color w:val="auto"/>
        </w:rPr>
        <w:t>J. Mol. Liq.</w:t>
      </w:r>
      <w:r w:rsidRPr="006C0F4A">
        <w:rPr>
          <w:rFonts w:ascii="Calibri" w:hAnsi="Calibri" w:cs="Calibri"/>
          <w:color w:val="auto"/>
        </w:rPr>
        <w:t xml:space="preserve"> </w:t>
      </w:r>
      <w:r w:rsidRPr="006C0F4A">
        <w:rPr>
          <w:rFonts w:ascii="Calibri" w:hAnsi="Calibri" w:cs="Calibri"/>
          <w:b/>
          <w:bCs/>
          <w:color w:val="auto"/>
        </w:rPr>
        <w:t>2019</w:t>
      </w:r>
      <w:r w:rsidRPr="006C0F4A">
        <w:rPr>
          <w:rFonts w:ascii="Calibri" w:hAnsi="Calibri" w:cs="Calibri"/>
          <w:color w:val="auto"/>
        </w:rPr>
        <w:t xml:space="preserve">, </w:t>
      </w:r>
      <w:r w:rsidRPr="006C0F4A">
        <w:rPr>
          <w:rFonts w:ascii="Calibri" w:hAnsi="Calibri" w:cs="Calibri"/>
          <w:i/>
          <w:iCs/>
          <w:color w:val="auto"/>
        </w:rPr>
        <w:t>283</w:t>
      </w:r>
      <w:r w:rsidRPr="006C0F4A">
        <w:rPr>
          <w:rFonts w:ascii="Calibri" w:hAnsi="Calibri" w:cs="Calibri"/>
          <w:color w:val="auto"/>
        </w:rPr>
        <w:t xml:space="preserve">, 380–390. </w:t>
      </w:r>
      <w:hyperlink r:id="rId11" w:history="1">
        <w:r w:rsidR="009D45CF" w:rsidRPr="006C0F4A">
          <w:rPr>
            <w:rFonts w:ascii="Calibri" w:hAnsi="Calibri" w:cs="Calibri"/>
            <w:color w:val="auto"/>
          </w:rPr>
          <w:t xml:space="preserve"> </w:t>
        </w:r>
        <w:r w:rsidR="009D45CF" w:rsidRPr="006C0F4A">
          <w:rPr>
            <w:rStyle w:val="Hyperlink"/>
            <w:rFonts w:ascii="Calibri" w:hAnsi="Calibri" w:cs="Calibri"/>
            <w:color w:val="auto"/>
            <w:u w:val="none"/>
          </w:rPr>
          <w:t xml:space="preserve">DOI: </w:t>
        </w:r>
        <w:r w:rsidRPr="006C0F4A">
          <w:rPr>
            <w:rStyle w:val="Hyperlink"/>
            <w:rFonts w:ascii="Calibri" w:hAnsi="Calibri" w:cs="Calibri"/>
            <w:color w:val="auto"/>
            <w:u w:val="none"/>
          </w:rPr>
          <w:t>10.1016/j.molliq.2019.03.066</w:t>
        </w:r>
      </w:hyperlink>
      <w:r w:rsidRPr="006C0F4A">
        <w:rPr>
          <w:rFonts w:ascii="Calibri" w:hAnsi="Calibri" w:cs="Calibri"/>
          <w:color w:val="auto"/>
        </w:rPr>
        <w:t>.</w:t>
      </w:r>
    </w:p>
    <w:p w14:paraId="5D4B1979" w14:textId="2738BC60" w:rsidR="00E72A21" w:rsidRPr="006C0F4A" w:rsidRDefault="00E72A21" w:rsidP="008D39FB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Acree, W. E.; </w:t>
      </w:r>
      <w:r w:rsidRPr="006C0F4A">
        <w:rPr>
          <w:rFonts w:ascii="Calibri" w:hAnsi="Calibri" w:cs="Calibri"/>
          <w:b/>
          <w:color w:val="auto"/>
        </w:rPr>
        <w:t>Churchill, B.</w:t>
      </w:r>
      <w:r w:rsidRPr="006C0F4A">
        <w:rPr>
          <w:rFonts w:ascii="Calibri" w:hAnsi="Calibri" w:cs="Calibri"/>
          <w:color w:val="auto"/>
        </w:rPr>
        <w:t>; Abraham, M. H. Comment on “Solubility Measurement and Thermodynamic Modeling of N-(4-Methylphenyl- Z-3-Chloro-2-(</w:t>
      </w:r>
      <w:proofErr w:type="spellStart"/>
      <w:r w:rsidRPr="006C0F4A">
        <w:rPr>
          <w:rFonts w:ascii="Calibri" w:hAnsi="Calibri" w:cs="Calibri"/>
          <w:color w:val="auto"/>
        </w:rPr>
        <w:t>Phenylthio</w:t>
      </w:r>
      <w:proofErr w:type="spellEnd"/>
      <w:r w:rsidRPr="006C0F4A">
        <w:rPr>
          <w:rFonts w:ascii="Calibri" w:hAnsi="Calibri" w:cs="Calibri"/>
          <w:color w:val="auto"/>
        </w:rPr>
        <w:t xml:space="preserve">)Propenamide in 12 Pure Solvents at </w:t>
      </w:r>
      <w:r w:rsidRPr="006C0F4A">
        <w:rPr>
          <w:rFonts w:ascii="Calibri" w:hAnsi="Calibri" w:cs="Calibri"/>
          <w:color w:val="auto"/>
        </w:rPr>
        <w:lastRenderedPageBreak/>
        <w:t xml:space="preserve">Temperatures Ranging from 278.15 to 318.15 K.” </w:t>
      </w:r>
      <w:r w:rsidRPr="006C0F4A">
        <w:rPr>
          <w:rFonts w:ascii="Calibri" w:hAnsi="Calibri" w:cs="Calibri"/>
          <w:i/>
          <w:iCs/>
          <w:color w:val="auto"/>
        </w:rPr>
        <w:t>J. Chem. Eng. Data</w:t>
      </w:r>
      <w:r w:rsidRPr="006C0F4A">
        <w:rPr>
          <w:rFonts w:ascii="Calibri" w:hAnsi="Calibri" w:cs="Calibri"/>
          <w:color w:val="auto"/>
        </w:rPr>
        <w:t xml:space="preserve"> </w:t>
      </w:r>
      <w:r w:rsidRPr="006C0F4A">
        <w:rPr>
          <w:rFonts w:ascii="Calibri" w:hAnsi="Calibri" w:cs="Calibri"/>
          <w:b/>
          <w:bCs/>
          <w:color w:val="auto"/>
        </w:rPr>
        <w:t>2018</w:t>
      </w:r>
      <w:r w:rsidRPr="006C0F4A">
        <w:rPr>
          <w:rFonts w:ascii="Calibri" w:hAnsi="Calibri" w:cs="Calibri"/>
          <w:color w:val="auto"/>
        </w:rPr>
        <w:t xml:space="preserve">, </w:t>
      </w:r>
      <w:r w:rsidRPr="006C0F4A">
        <w:rPr>
          <w:rFonts w:ascii="Calibri" w:hAnsi="Calibri" w:cs="Calibri"/>
          <w:i/>
          <w:iCs/>
          <w:color w:val="auto"/>
        </w:rPr>
        <w:t>63 (8)</w:t>
      </w:r>
      <w:r w:rsidRPr="006C0F4A">
        <w:rPr>
          <w:rFonts w:ascii="Calibri" w:hAnsi="Calibri" w:cs="Calibri"/>
          <w:color w:val="auto"/>
        </w:rPr>
        <w:t xml:space="preserve">, 3163–3164. </w:t>
      </w:r>
      <w:hyperlink r:id="rId12" w:history="1">
        <w:r w:rsidR="009D45CF" w:rsidRPr="006C0F4A">
          <w:rPr>
            <w:rStyle w:val="Hyperlink"/>
            <w:rFonts w:ascii="Calibri" w:hAnsi="Calibri" w:cs="Calibri"/>
            <w:color w:val="auto"/>
            <w:u w:val="none"/>
          </w:rPr>
          <w:t xml:space="preserve">DOI: </w:t>
        </w:r>
        <w:r w:rsidRPr="006C0F4A">
          <w:rPr>
            <w:rStyle w:val="Hyperlink"/>
            <w:rFonts w:ascii="Calibri" w:hAnsi="Calibri" w:cs="Calibri"/>
            <w:color w:val="auto"/>
            <w:u w:val="none"/>
          </w:rPr>
          <w:t>10.1021/acs.jced.8b00256</w:t>
        </w:r>
      </w:hyperlink>
      <w:r w:rsidRPr="006C0F4A">
        <w:rPr>
          <w:rFonts w:ascii="Calibri" w:hAnsi="Calibri" w:cs="Calibri"/>
          <w:color w:val="auto"/>
        </w:rPr>
        <w:t>.</w:t>
      </w:r>
    </w:p>
    <w:p w14:paraId="6EA8E124" w14:textId="76DE6C1D" w:rsidR="007B5D6A" w:rsidRPr="006C0F4A" w:rsidRDefault="00E72A21" w:rsidP="008D39FB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auto"/>
        </w:rPr>
      </w:pPr>
      <w:proofErr w:type="spellStart"/>
      <w:r w:rsidRPr="006C0F4A">
        <w:rPr>
          <w:rFonts w:ascii="Calibri" w:hAnsi="Calibri" w:cs="Calibri"/>
          <w:color w:val="auto"/>
        </w:rPr>
        <w:t>Obondi</w:t>
      </w:r>
      <w:proofErr w:type="spellEnd"/>
      <w:r w:rsidRPr="006C0F4A">
        <w:rPr>
          <w:rFonts w:ascii="Calibri" w:hAnsi="Calibri" w:cs="Calibri"/>
          <w:color w:val="auto"/>
        </w:rPr>
        <w:t xml:space="preserve">, C.; Lim, G. N.; </w:t>
      </w:r>
      <w:r w:rsidRPr="006C0F4A">
        <w:rPr>
          <w:rFonts w:ascii="Calibri" w:hAnsi="Calibri" w:cs="Calibri"/>
          <w:b/>
          <w:color w:val="auto"/>
        </w:rPr>
        <w:t>Churchill, B.</w:t>
      </w:r>
      <w:r w:rsidRPr="006C0F4A">
        <w:rPr>
          <w:rFonts w:ascii="Calibri" w:hAnsi="Calibri" w:cs="Calibri"/>
          <w:color w:val="auto"/>
        </w:rPr>
        <w:t xml:space="preserve">; </w:t>
      </w:r>
      <w:proofErr w:type="spellStart"/>
      <w:r w:rsidRPr="006C0F4A">
        <w:rPr>
          <w:rFonts w:ascii="Calibri" w:hAnsi="Calibri" w:cs="Calibri"/>
          <w:color w:val="auto"/>
        </w:rPr>
        <w:t>Poddutoori</w:t>
      </w:r>
      <w:proofErr w:type="spellEnd"/>
      <w:r w:rsidRPr="006C0F4A">
        <w:rPr>
          <w:rFonts w:ascii="Calibri" w:hAnsi="Calibri" w:cs="Calibri"/>
          <w:color w:val="auto"/>
        </w:rPr>
        <w:t xml:space="preserve">, P. K.; Van Der Est, A.; D’Souza, F. Modulating the Generation of Long-Lived Charge Separated States Exclusively from the Triplet Excited States in Palladium Porphyrin-Fullerene Conjugates. </w:t>
      </w:r>
      <w:r w:rsidRPr="006C0F4A">
        <w:rPr>
          <w:rFonts w:ascii="Calibri" w:hAnsi="Calibri" w:cs="Calibri"/>
          <w:i/>
          <w:iCs/>
          <w:color w:val="auto"/>
        </w:rPr>
        <w:t>Nanoscale</w:t>
      </w:r>
      <w:r w:rsidRPr="006C0F4A">
        <w:rPr>
          <w:rFonts w:ascii="Calibri" w:hAnsi="Calibri" w:cs="Calibri"/>
          <w:color w:val="auto"/>
        </w:rPr>
        <w:t xml:space="preserve"> </w:t>
      </w:r>
      <w:r w:rsidRPr="006C0F4A">
        <w:rPr>
          <w:rFonts w:ascii="Calibri" w:hAnsi="Calibri" w:cs="Calibri"/>
          <w:b/>
          <w:bCs/>
          <w:color w:val="auto"/>
        </w:rPr>
        <w:t>2016</w:t>
      </w:r>
      <w:r w:rsidRPr="006C0F4A">
        <w:rPr>
          <w:rFonts w:ascii="Calibri" w:hAnsi="Calibri" w:cs="Calibri"/>
          <w:color w:val="auto"/>
        </w:rPr>
        <w:t xml:space="preserve">, </w:t>
      </w:r>
      <w:r w:rsidRPr="006C0F4A">
        <w:rPr>
          <w:rFonts w:ascii="Calibri" w:hAnsi="Calibri" w:cs="Calibri"/>
          <w:i/>
          <w:iCs/>
          <w:color w:val="auto"/>
        </w:rPr>
        <w:t>8 (15)</w:t>
      </w:r>
      <w:r w:rsidRPr="006C0F4A">
        <w:rPr>
          <w:rFonts w:ascii="Calibri" w:hAnsi="Calibri" w:cs="Calibri"/>
          <w:color w:val="auto"/>
        </w:rPr>
        <w:t xml:space="preserve">, 8333–8344. </w:t>
      </w:r>
      <w:hyperlink r:id="rId13" w:history="1">
        <w:r w:rsidR="009D45CF" w:rsidRPr="006C0F4A">
          <w:rPr>
            <w:rStyle w:val="Hyperlink"/>
            <w:rFonts w:ascii="Calibri" w:hAnsi="Calibri" w:cs="Calibri"/>
            <w:color w:val="auto"/>
            <w:u w:val="none"/>
          </w:rPr>
          <w:t xml:space="preserve">DOI: </w:t>
        </w:r>
        <w:r w:rsidRPr="006C0F4A">
          <w:rPr>
            <w:rStyle w:val="Hyperlink"/>
            <w:rFonts w:ascii="Calibri" w:hAnsi="Calibri" w:cs="Calibri"/>
            <w:color w:val="auto"/>
            <w:u w:val="none"/>
          </w:rPr>
          <w:t>10.1039/c6nr01083k</w:t>
        </w:r>
      </w:hyperlink>
      <w:r w:rsidRPr="006C0F4A">
        <w:rPr>
          <w:rFonts w:ascii="Calibri" w:hAnsi="Calibri" w:cs="Calibri"/>
          <w:color w:val="auto"/>
        </w:rPr>
        <w:t>.</w:t>
      </w:r>
    </w:p>
    <w:p w14:paraId="787A45C4" w14:textId="77777777" w:rsidR="008D39FB" w:rsidRDefault="008D39FB" w:rsidP="004F3FA2">
      <w:pPr>
        <w:pStyle w:val="Heading1"/>
        <w:spacing w:before="0" w:after="0"/>
        <w:rPr>
          <w:rFonts w:ascii="Calibri" w:hAnsi="Calibri" w:cs="Calibri"/>
          <w:color w:val="auto"/>
          <w:sz w:val="32"/>
          <w:u w:val="single"/>
        </w:rPr>
      </w:pPr>
    </w:p>
    <w:p w14:paraId="5FF4F7BB" w14:textId="1E1A8D1F" w:rsidR="00EA726B" w:rsidRPr="008D39FB" w:rsidRDefault="00EA726B" w:rsidP="004F3FA2">
      <w:pPr>
        <w:pStyle w:val="Heading1"/>
        <w:spacing w:before="0" w:after="0"/>
        <w:rPr>
          <w:rFonts w:ascii="Calibri" w:hAnsi="Calibri" w:cs="Calibri"/>
          <w:color w:val="auto"/>
          <w:sz w:val="32"/>
          <w:u w:val="single"/>
        </w:rPr>
      </w:pPr>
      <w:r w:rsidRPr="008D39FB">
        <w:rPr>
          <w:rFonts w:ascii="Calibri" w:hAnsi="Calibri" w:cs="Calibri"/>
          <w:color w:val="auto"/>
          <w:sz w:val="32"/>
          <w:u w:val="single"/>
        </w:rPr>
        <w:t>Presentations</w:t>
      </w:r>
    </w:p>
    <w:p w14:paraId="1414B5D0" w14:textId="7D86FC60" w:rsidR="00F76F42" w:rsidRPr="006C0F4A" w:rsidRDefault="00691AE9" w:rsidP="004F3FA2">
      <w:pPr>
        <w:pStyle w:val="ListParagraph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Integration of scientific writing into undergraduate organic chemistry courses using Google Docs . </w:t>
      </w:r>
      <w:r w:rsidRPr="006C0F4A">
        <w:rPr>
          <w:rFonts w:ascii="Calibri" w:hAnsi="Calibri" w:cs="Calibri"/>
          <w:b/>
          <w:color w:val="auto"/>
        </w:rPr>
        <w:t>Brittani Churchill</w:t>
      </w:r>
      <w:r w:rsidRPr="006C0F4A">
        <w:rPr>
          <w:rFonts w:ascii="Calibri" w:hAnsi="Calibri" w:cs="Calibri"/>
          <w:color w:val="auto"/>
        </w:rPr>
        <w:t>(1); Sushama Dandekar(1). 2020 Biennial Conference on Chemical Education. Abstract accepted March 31, 2020. Because of the global COVID-19 pandemic, the 2020 Biennial Conference on Chemical Education was terminated on April 2, 2020, by the Executive Committee of the Division of Chemical Education, American Chemical Society; and, therefore, this presentation could not be given as intended.</w:t>
      </w:r>
    </w:p>
    <w:p w14:paraId="4EC7A50A" w14:textId="5C13569C" w:rsidR="004D1192" w:rsidRPr="006C0F4A" w:rsidRDefault="007B5D6A" w:rsidP="004F3FA2">
      <w:pPr>
        <w:pStyle w:val="ListParagraph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Development of Abraham Model Expressions for Predicting the Standard Molar Enthalpies of Vaporization of Organic Compounds at 298.15 K; </w:t>
      </w:r>
      <w:r w:rsidRPr="006C0F4A">
        <w:rPr>
          <w:rFonts w:ascii="Calibri" w:hAnsi="Calibri" w:cs="Calibri"/>
          <w:b/>
          <w:color w:val="auto"/>
        </w:rPr>
        <w:t>Brittani Churchill</w:t>
      </w:r>
      <w:r w:rsidRPr="006C0F4A">
        <w:rPr>
          <w:rFonts w:ascii="Calibri" w:hAnsi="Calibri" w:cs="Calibri"/>
          <w:color w:val="auto"/>
        </w:rPr>
        <w:t>; April 18</w:t>
      </w:r>
      <w:r w:rsidRPr="006C0F4A">
        <w:rPr>
          <w:rFonts w:ascii="Calibri" w:hAnsi="Calibri" w:cs="Calibri"/>
          <w:color w:val="auto"/>
          <w:vertAlign w:val="superscript"/>
        </w:rPr>
        <w:t>th</w:t>
      </w:r>
      <w:r w:rsidRPr="006C0F4A">
        <w:rPr>
          <w:rFonts w:ascii="Calibri" w:hAnsi="Calibri" w:cs="Calibri"/>
          <w:color w:val="auto"/>
        </w:rPr>
        <w:t>, 2020; Meeting in Miniature, University of Texas Dallas, Dallas, TX</w:t>
      </w:r>
      <w:r w:rsidR="004D1192" w:rsidRPr="006C0F4A">
        <w:rPr>
          <w:rFonts w:ascii="Calibri" w:hAnsi="Calibri" w:cs="Calibri"/>
          <w:color w:val="auto"/>
        </w:rPr>
        <w:t xml:space="preserve"> – </w:t>
      </w:r>
      <w:r w:rsidR="004D1192" w:rsidRPr="006C0F4A">
        <w:rPr>
          <w:rFonts w:ascii="Calibri" w:hAnsi="Calibri" w:cs="Calibri"/>
          <w:i/>
          <w:iCs/>
          <w:color w:val="auto"/>
        </w:rPr>
        <w:t>abstract submitted</w:t>
      </w:r>
    </w:p>
    <w:p w14:paraId="28B0CD2D" w14:textId="1D688BCB" w:rsidR="00D46800" w:rsidRPr="006C0F4A" w:rsidRDefault="0027023C" w:rsidP="004F3FA2">
      <w:pPr>
        <w:pStyle w:val="ListParagraph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Development of Abraham Model Expressions for Predicting the Standard Molar Enthalpies of Vaporization of Organic Compounds at 298.15 K</w:t>
      </w:r>
      <w:r w:rsidR="00EA726B" w:rsidRPr="006C0F4A">
        <w:rPr>
          <w:rFonts w:ascii="Calibri" w:hAnsi="Calibri" w:cs="Calibri"/>
          <w:color w:val="auto"/>
        </w:rPr>
        <w:t xml:space="preserve">; </w:t>
      </w:r>
      <w:r w:rsidR="00EA726B" w:rsidRPr="006C0F4A">
        <w:rPr>
          <w:rFonts w:ascii="Calibri" w:hAnsi="Calibri" w:cs="Calibri"/>
          <w:b/>
          <w:color w:val="auto"/>
        </w:rPr>
        <w:t>Brittani Churchill</w:t>
      </w:r>
      <w:r w:rsidR="00EA726B" w:rsidRPr="006C0F4A">
        <w:rPr>
          <w:rFonts w:ascii="Calibri" w:hAnsi="Calibri" w:cs="Calibri"/>
          <w:color w:val="auto"/>
        </w:rPr>
        <w:t xml:space="preserve">; </w:t>
      </w:r>
      <w:r w:rsidR="00F76F42" w:rsidRPr="006C0F4A">
        <w:rPr>
          <w:rFonts w:ascii="Calibri" w:hAnsi="Calibri" w:cs="Calibri"/>
          <w:color w:val="auto"/>
        </w:rPr>
        <w:t>March 22</w:t>
      </w:r>
      <w:r w:rsidR="00F76F42" w:rsidRPr="006C0F4A">
        <w:rPr>
          <w:rFonts w:ascii="Calibri" w:hAnsi="Calibri" w:cs="Calibri"/>
          <w:color w:val="auto"/>
          <w:vertAlign w:val="superscript"/>
        </w:rPr>
        <w:t>nd</w:t>
      </w:r>
      <w:r w:rsidR="00F76F42" w:rsidRPr="006C0F4A">
        <w:rPr>
          <w:rFonts w:ascii="Calibri" w:hAnsi="Calibri" w:cs="Calibri"/>
          <w:color w:val="auto"/>
        </w:rPr>
        <w:t xml:space="preserve">, 2020; </w:t>
      </w:r>
      <w:r w:rsidR="00EA726B" w:rsidRPr="006C0F4A">
        <w:rPr>
          <w:rFonts w:ascii="Calibri" w:hAnsi="Calibri" w:cs="Calibri"/>
          <w:color w:val="auto"/>
        </w:rPr>
        <w:t>ACS National Meeting; Philadelphia, PA</w:t>
      </w:r>
      <w:r w:rsidR="00BA6427" w:rsidRPr="006C0F4A">
        <w:rPr>
          <w:rFonts w:ascii="Calibri" w:hAnsi="Calibri" w:cs="Calibri"/>
          <w:color w:val="auto"/>
        </w:rPr>
        <w:t>, Paper #</w:t>
      </w:r>
      <w:r w:rsidR="005C64E5" w:rsidRPr="006C0F4A">
        <w:rPr>
          <w:rFonts w:ascii="Calibri" w:hAnsi="Calibri" w:cs="Calibri"/>
          <w:color w:val="auto"/>
        </w:rPr>
        <w:t xml:space="preserve"> ANYL 154</w:t>
      </w:r>
    </w:p>
    <w:p w14:paraId="284CF23B" w14:textId="1559FCE0" w:rsidR="009D45CF" w:rsidRPr="006C0F4A" w:rsidRDefault="009E0840" w:rsidP="004F3FA2">
      <w:pPr>
        <w:pStyle w:val="ListParagraph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Characterization of the solubilizing ability of tetraalkylammonium ionic liquids containing a pendant alkyl chain bearing a basic N,N-</w:t>
      </w:r>
      <w:proofErr w:type="spellStart"/>
      <w:r w:rsidRPr="006C0F4A">
        <w:rPr>
          <w:rFonts w:ascii="Calibri" w:hAnsi="Calibri" w:cs="Calibri"/>
          <w:color w:val="auto"/>
        </w:rPr>
        <w:t>dimethylamino</w:t>
      </w:r>
      <w:proofErr w:type="spellEnd"/>
      <w:r w:rsidRPr="006C0F4A">
        <w:rPr>
          <w:rFonts w:ascii="Calibri" w:hAnsi="Calibri" w:cs="Calibri"/>
          <w:color w:val="auto"/>
        </w:rPr>
        <w:t xml:space="preserve"> or N,N-</w:t>
      </w:r>
      <w:proofErr w:type="spellStart"/>
      <w:r w:rsidRPr="006C0F4A">
        <w:rPr>
          <w:rFonts w:ascii="Calibri" w:hAnsi="Calibri" w:cs="Calibri"/>
          <w:color w:val="auto"/>
        </w:rPr>
        <w:t>dimethylaminoethoxy</w:t>
      </w:r>
      <w:proofErr w:type="spellEnd"/>
      <w:r w:rsidRPr="006C0F4A">
        <w:rPr>
          <w:rFonts w:ascii="Calibri" w:hAnsi="Calibri" w:cs="Calibri"/>
          <w:color w:val="auto"/>
        </w:rPr>
        <w:t xml:space="preserve"> functionality; </w:t>
      </w:r>
      <w:r w:rsidR="007B5D6A" w:rsidRPr="006C0F4A">
        <w:rPr>
          <w:rFonts w:ascii="Calibri" w:hAnsi="Calibri" w:cs="Calibri"/>
          <w:color w:val="auto"/>
        </w:rPr>
        <w:t>May 3</w:t>
      </w:r>
      <w:r w:rsidR="007B5D6A" w:rsidRPr="006C0F4A">
        <w:rPr>
          <w:rFonts w:ascii="Calibri" w:hAnsi="Calibri" w:cs="Calibri"/>
          <w:color w:val="auto"/>
          <w:vertAlign w:val="superscript"/>
        </w:rPr>
        <w:t>rd</w:t>
      </w:r>
      <w:r w:rsidR="007B5D6A" w:rsidRPr="006C0F4A">
        <w:rPr>
          <w:rFonts w:ascii="Calibri" w:hAnsi="Calibri" w:cs="Calibri"/>
          <w:color w:val="auto"/>
        </w:rPr>
        <w:t xml:space="preserve">, 2019; </w:t>
      </w:r>
      <w:r w:rsidRPr="006C0F4A">
        <w:rPr>
          <w:rFonts w:ascii="Calibri" w:hAnsi="Calibri" w:cs="Calibri"/>
          <w:color w:val="auto"/>
        </w:rPr>
        <w:t>Third Year Talk, University of North Texas, Denton, TX</w:t>
      </w:r>
    </w:p>
    <w:p w14:paraId="2FFBEC66" w14:textId="3846D4F9" w:rsidR="007B5D6A" w:rsidRPr="006C0F4A" w:rsidRDefault="007B5D6A" w:rsidP="004F3FA2">
      <w:pPr>
        <w:pStyle w:val="ListParagraph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Modulating the Generation of Long-Lived Charge Separated States Exclusively from the Triplet Excited States in Palladium Porphyrin-Fullerene Conjugates; Local Chemists Presentation, January 2016; Fort Worth, TX</w:t>
      </w:r>
    </w:p>
    <w:p w14:paraId="18251EA4" w14:textId="77777777" w:rsidR="008D39FB" w:rsidRDefault="008D39FB" w:rsidP="004F3FA2">
      <w:pPr>
        <w:pStyle w:val="Heading1"/>
        <w:spacing w:before="0" w:after="0"/>
        <w:rPr>
          <w:rFonts w:ascii="Calibri" w:hAnsi="Calibri" w:cs="Calibri"/>
          <w:color w:val="auto"/>
          <w:sz w:val="32"/>
          <w:u w:val="single"/>
        </w:rPr>
      </w:pPr>
    </w:p>
    <w:p w14:paraId="1C58B8D2" w14:textId="16CD8423" w:rsidR="003A7810" w:rsidRPr="008D39FB" w:rsidRDefault="00157258" w:rsidP="004F3FA2">
      <w:pPr>
        <w:pStyle w:val="Heading1"/>
        <w:spacing w:before="0" w:after="0"/>
        <w:rPr>
          <w:rFonts w:ascii="Calibri" w:hAnsi="Calibri" w:cs="Calibri"/>
          <w:color w:val="auto"/>
          <w:sz w:val="32"/>
          <w:u w:val="single"/>
        </w:rPr>
      </w:pPr>
      <w:r w:rsidRPr="008D39FB">
        <w:rPr>
          <w:rFonts w:ascii="Calibri" w:hAnsi="Calibri" w:cs="Calibri"/>
          <w:color w:val="auto"/>
          <w:sz w:val="32"/>
          <w:u w:val="single"/>
        </w:rPr>
        <w:t xml:space="preserve">Professional </w:t>
      </w:r>
      <w:r w:rsidR="00362A8E" w:rsidRPr="008D39FB">
        <w:rPr>
          <w:rFonts w:ascii="Calibri" w:hAnsi="Calibri" w:cs="Calibri"/>
          <w:color w:val="auto"/>
          <w:sz w:val="32"/>
          <w:u w:val="single"/>
        </w:rPr>
        <w:t>Development</w:t>
      </w:r>
    </w:p>
    <w:p w14:paraId="672E7F39" w14:textId="23D4DB90" w:rsidR="009D45CF" w:rsidRPr="006C0F4A" w:rsidRDefault="00B65C46" w:rsidP="004F3FA2">
      <w:pPr>
        <w:ind w:firstLine="360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Seminar</w:t>
      </w:r>
      <w:r w:rsidR="009D45CF" w:rsidRPr="006C0F4A">
        <w:rPr>
          <w:rFonts w:ascii="Calibri" w:hAnsi="Calibri" w:cs="Calibri"/>
          <w:color w:val="auto"/>
        </w:rPr>
        <w:t>s</w:t>
      </w:r>
    </w:p>
    <w:p w14:paraId="628D565B" w14:textId="78F19DE3" w:rsidR="00C9627B" w:rsidRPr="006C0F4A" w:rsidRDefault="00562B93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Agilent </w:t>
      </w:r>
      <w:r w:rsidRPr="006C0F4A">
        <w:rPr>
          <w:rFonts w:ascii="Calibri" w:hAnsi="Calibri" w:cs="Calibri"/>
          <w:color w:val="auto"/>
          <w:shd w:val="clear" w:color="auto" w:fill="FFFFFF"/>
        </w:rPr>
        <w:t>After the Shutdown: Back to Business as Unusual - a look at how labs are changing and adapting operations post-crisis; Webinar, May 6, 2020</w:t>
      </w:r>
    </w:p>
    <w:p w14:paraId="407061B8" w14:textId="7F83DE0F" w:rsidR="009D45CF" w:rsidRPr="006C0F4A" w:rsidRDefault="003A58CB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Agilent Separation Superhero Seminar; </w:t>
      </w:r>
      <w:r w:rsidR="009C04A0" w:rsidRPr="006C0F4A">
        <w:rPr>
          <w:rFonts w:ascii="Calibri" w:hAnsi="Calibri" w:cs="Calibri"/>
          <w:color w:val="auto"/>
        </w:rPr>
        <w:t>Austin, TX, August 14, 2019</w:t>
      </w:r>
    </w:p>
    <w:p w14:paraId="6E47CC68" w14:textId="26C075B5" w:rsidR="009D45CF" w:rsidRPr="006C0F4A" w:rsidRDefault="009C04A0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Agilent </w:t>
      </w:r>
      <w:proofErr w:type="spellStart"/>
      <w:r w:rsidRPr="006C0F4A">
        <w:rPr>
          <w:rFonts w:ascii="Calibri" w:hAnsi="Calibri" w:cs="Calibri"/>
          <w:color w:val="auto"/>
        </w:rPr>
        <w:t>OpenLab</w:t>
      </w:r>
      <w:proofErr w:type="spellEnd"/>
      <w:r w:rsidRPr="006C0F4A">
        <w:rPr>
          <w:rFonts w:ascii="Calibri" w:hAnsi="Calibri" w:cs="Calibri"/>
          <w:color w:val="auto"/>
        </w:rPr>
        <w:t xml:space="preserve"> CDS Seminar; Irving, TX, June 13, 2019</w:t>
      </w:r>
    </w:p>
    <w:p w14:paraId="1A6956FD" w14:textId="2ACC6D25" w:rsidR="00362A8E" w:rsidRPr="006C0F4A" w:rsidRDefault="00362A8E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Agilen</w:t>
      </w:r>
      <w:r w:rsidR="009C04A0" w:rsidRPr="006C0F4A">
        <w:rPr>
          <w:rFonts w:ascii="Calibri" w:hAnsi="Calibri" w:cs="Calibri"/>
          <w:color w:val="auto"/>
        </w:rPr>
        <w:t xml:space="preserve">t Laboratory Compliance Seminar; Irving, TX, </w:t>
      </w:r>
      <w:r w:rsidRPr="006C0F4A">
        <w:rPr>
          <w:rFonts w:ascii="Calibri" w:hAnsi="Calibri" w:cs="Calibri"/>
          <w:color w:val="auto"/>
        </w:rPr>
        <w:t xml:space="preserve">June 4, </w:t>
      </w:r>
      <w:r w:rsidR="009C04A0" w:rsidRPr="006C0F4A">
        <w:rPr>
          <w:rFonts w:ascii="Calibri" w:hAnsi="Calibri" w:cs="Calibri"/>
          <w:color w:val="auto"/>
        </w:rPr>
        <w:t>2019</w:t>
      </w:r>
    </w:p>
    <w:p w14:paraId="3EA3C4E1" w14:textId="57CDAE91" w:rsidR="00D76C62" w:rsidRPr="006C0F4A" w:rsidRDefault="00D76C62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Waters GC/MS Seminar; Irving, TX</w:t>
      </w:r>
      <w:r w:rsidR="009C04A0" w:rsidRPr="006C0F4A">
        <w:rPr>
          <w:rFonts w:ascii="Calibri" w:hAnsi="Calibri" w:cs="Calibri"/>
          <w:color w:val="auto"/>
        </w:rPr>
        <w:t>, May 9, 2019</w:t>
      </w:r>
    </w:p>
    <w:p w14:paraId="21B97812" w14:textId="340DA9C2" w:rsidR="00362A8E" w:rsidRPr="006C0F4A" w:rsidRDefault="00B65C46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Agilent LCMS Sci-Dev Day; Irving, TX, </w:t>
      </w:r>
      <w:r w:rsidR="00362A8E" w:rsidRPr="006C0F4A">
        <w:rPr>
          <w:rFonts w:ascii="Calibri" w:hAnsi="Calibri" w:cs="Calibri"/>
          <w:color w:val="auto"/>
        </w:rPr>
        <w:t xml:space="preserve">Jan. 15, </w:t>
      </w:r>
      <w:r w:rsidRPr="006C0F4A">
        <w:rPr>
          <w:rFonts w:ascii="Calibri" w:hAnsi="Calibri" w:cs="Calibri"/>
          <w:color w:val="auto"/>
        </w:rPr>
        <w:t>2019</w:t>
      </w:r>
    </w:p>
    <w:p w14:paraId="6768BC2C" w14:textId="37F7E57A" w:rsidR="009D45CF" w:rsidRPr="006C0F4A" w:rsidRDefault="009C04A0" w:rsidP="004F3FA2">
      <w:pPr>
        <w:ind w:firstLine="360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Panelist</w:t>
      </w:r>
    </w:p>
    <w:p w14:paraId="4F3920F6" w14:textId="2DB033C6" w:rsidR="004D1192" w:rsidRPr="006C0F4A" w:rsidRDefault="004D1192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lastRenderedPageBreak/>
        <w:t>Graduate Student Panel for Opportunities in Chemistry; University of North Texas, Denton, TX, November, 2019</w:t>
      </w:r>
    </w:p>
    <w:p w14:paraId="74FE456D" w14:textId="65357793" w:rsidR="009D45CF" w:rsidRPr="006C0F4A" w:rsidRDefault="00362A8E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HA </w:t>
      </w:r>
      <w:proofErr w:type="spellStart"/>
      <w:r w:rsidRPr="006C0F4A">
        <w:rPr>
          <w:rFonts w:ascii="Calibri" w:hAnsi="Calibri" w:cs="Calibri"/>
          <w:color w:val="auto"/>
        </w:rPr>
        <w:t>HA</w:t>
      </w:r>
      <w:proofErr w:type="spellEnd"/>
      <w:r w:rsidRPr="006C0F4A">
        <w:rPr>
          <w:rFonts w:ascii="Calibri" w:hAnsi="Calibri" w:cs="Calibri"/>
          <w:color w:val="auto"/>
        </w:rPr>
        <w:t xml:space="preserve"> THAT’S SOO FUNNY: when peers, faculty, </w:t>
      </w:r>
      <w:r w:rsidR="009C04A0" w:rsidRPr="006C0F4A">
        <w:rPr>
          <w:rFonts w:ascii="Calibri" w:hAnsi="Calibri" w:cs="Calibri"/>
          <w:color w:val="auto"/>
        </w:rPr>
        <w:t>and mentors make jokes</w:t>
      </w:r>
      <w:r w:rsidRPr="006C0F4A">
        <w:rPr>
          <w:rFonts w:ascii="Calibri" w:hAnsi="Calibri" w:cs="Calibri"/>
          <w:color w:val="auto"/>
        </w:rPr>
        <w:t xml:space="preserve">; </w:t>
      </w:r>
      <w:r w:rsidR="00FD2D2C" w:rsidRPr="006C0F4A">
        <w:rPr>
          <w:rFonts w:ascii="Calibri" w:hAnsi="Calibri" w:cs="Calibri"/>
          <w:color w:val="auto"/>
        </w:rPr>
        <w:t xml:space="preserve">University of North Texas, Denton, TX, </w:t>
      </w:r>
      <w:r w:rsidRPr="006C0F4A">
        <w:rPr>
          <w:rFonts w:ascii="Calibri" w:hAnsi="Calibri" w:cs="Calibri"/>
          <w:color w:val="auto"/>
        </w:rPr>
        <w:t>April 18,</w:t>
      </w:r>
      <w:r w:rsidR="004D1192" w:rsidRPr="006C0F4A">
        <w:rPr>
          <w:rFonts w:ascii="Calibri" w:hAnsi="Calibri" w:cs="Calibri"/>
          <w:color w:val="auto"/>
        </w:rPr>
        <w:t xml:space="preserve"> 2018</w:t>
      </w:r>
    </w:p>
    <w:p w14:paraId="356C87FE" w14:textId="3AD09AA0" w:rsidR="009D45CF" w:rsidRPr="008D39FB" w:rsidRDefault="004D1192" w:rsidP="008D39FB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What’s It Like To Be a Graduate Student?; University of North Texas, Denton, TX, March, 2018</w:t>
      </w:r>
    </w:p>
    <w:p w14:paraId="0C221872" w14:textId="70137496" w:rsidR="000B5DEA" w:rsidRPr="006C0F4A" w:rsidRDefault="000B5DEA" w:rsidP="004F3FA2">
      <w:pPr>
        <w:ind w:firstLine="360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Outreach</w:t>
      </w:r>
    </w:p>
    <w:p w14:paraId="3B0EDD3B" w14:textId="4F1672C6" w:rsidR="000B5DEA" w:rsidRPr="006C0F4A" w:rsidRDefault="000B5DEA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 xml:space="preserve">REU Summer Chemistry Demo Team; </w:t>
      </w:r>
      <w:r w:rsidR="00FD2D2C" w:rsidRPr="006C0F4A">
        <w:rPr>
          <w:rFonts w:ascii="Calibri" w:hAnsi="Calibri" w:cs="Calibri"/>
          <w:color w:val="auto"/>
        </w:rPr>
        <w:t>Denton, TX, August 12, 2019</w:t>
      </w:r>
      <w:r w:rsidRPr="006C0F4A">
        <w:rPr>
          <w:rFonts w:ascii="Calibri" w:hAnsi="Calibri" w:cs="Calibri"/>
          <w:color w:val="auto"/>
        </w:rPr>
        <w:t xml:space="preserve"> </w:t>
      </w:r>
    </w:p>
    <w:p w14:paraId="45C09BF9" w14:textId="72281C45" w:rsidR="000B5DEA" w:rsidRPr="006C0F4A" w:rsidRDefault="000B5DEA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UNT Homecoming C</w:t>
      </w:r>
      <w:r w:rsidR="00FD2D2C" w:rsidRPr="006C0F4A">
        <w:rPr>
          <w:rFonts w:ascii="Calibri" w:hAnsi="Calibri" w:cs="Calibri"/>
          <w:color w:val="auto"/>
        </w:rPr>
        <w:t>hemistry Demo Team; Denton, TX, Oct. 27, 2018</w:t>
      </w:r>
    </w:p>
    <w:p w14:paraId="2FBA2315" w14:textId="77777777" w:rsidR="009D45CF" w:rsidRPr="006C0F4A" w:rsidRDefault="000B5DEA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UNT Mean Green Demo Team; 2016-2019</w:t>
      </w:r>
    </w:p>
    <w:p w14:paraId="6D1D2F0E" w14:textId="40CDBC35" w:rsidR="00F453BF" w:rsidRPr="006C0F4A" w:rsidRDefault="00F453BF" w:rsidP="004F3FA2">
      <w:pPr>
        <w:ind w:firstLine="360"/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Affiliations</w:t>
      </w:r>
    </w:p>
    <w:p w14:paraId="13A31597" w14:textId="1E2A1E11" w:rsidR="00F453BF" w:rsidRPr="006C0F4A" w:rsidRDefault="00F453BF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American Chemical Society – Graduate Student Member (2016-Present)</w:t>
      </w:r>
    </w:p>
    <w:p w14:paraId="44CA40F0" w14:textId="51B6C7E4" w:rsidR="00F453BF" w:rsidRPr="006C0F4A" w:rsidRDefault="00F453BF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AXΣ – Graduate Brother (2015-Present)</w:t>
      </w:r>
    </w:p>
    <w:p w14:paraId="6081FCCE" w14:textId="0400327A" w:rsidR="00F453BF" w:rsidRPr="006C0F4A" w:rsidRDefault="00F453BF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UNT Forensic Science Club – Member (2013-2016)</w:t>
      </w:r>
    </w:p>
    <w:p w14:paraId="3A02443A" w14:textId="590A51A6" w:rsidR="00F453BF" w:rsidRPr="006C0F4A" w:rsidRDefault="00F453BF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SPCA McKinney</w:t>
      </w:r>
      <w:r w:rsidR="00711046" w:rsidRPr="006C0F4A">
        <w:rPr>
          <w:rFonts w:ascii="Calibri" w:hAnsi="Calibri" w:cs="Calibri"/>
          <w:color w:val="auto"/>
        </w:rPr>
        <w:t>,</w:t>
      </w:r>
      <w:r w:rsidRPr="006C0F4A">
        <w:rPr>
          <w:rFonts w:ascii="Calibri" w:hAnsi="Calibri" w:cs="Calibri"/>
          <w:color w:val="auto"/>
        </w:rPr>
        <w:t xml:space="preserve"> TX – Volunteer (2013-2014)</w:t>
      </w:r>
    </w:p>
    <w:p w14:paraId="5B2BC2AA" w14:textId="3A808C62" w:rsidR="00F453BF" w:rsidRPr="006C0F4A" w:rsidRDefault="00F453BF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Japanese Student Association – Member (2005-2009)</w:t>
      </w:r>
    </w:p>
    <w:p w14:paraId="4AD3CD87" w14:textId="41E58FF6" w:rsidR="00F453BF" w:rsidRPr="006C0F4A" w:rsidRDefault="00711046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WHO – Member (2006)</w:t>
      </w:r>
    </w:p>
    <w:p w14:paraId="489D256C" w14:textId="0223D689" w:rsidR="00277149" w:rsidRPr="008D39FB" w:rsidRDefault="00711046" w:rsidP="004F3FA2">
      <w:pPr>
        <w:pStyle w:val="ListParagraph"/>
        <w:numPr>
          <w:ilvl w:val="1"/>
          <w:numId w:val="11"/>
        </w:numPr>
        <w:rPr>
          <w:rFonts w:ascii="Calibri" w:hAnsi="Calibri" w:cs="Calibri"/>
          <w:color w:val="auto"/>
        </w:rPr>
      </w:pPr>
      <w:r w:rsidRPr="006C0F4A">
        <w:rPr>
          <w:rFonts w:ascii="Calibri" w:hAnsi="Calibri" w:cs="Calibri"/>
          <w:color w:val="auto"/>
        </w:rPr>
        <w:t>Anime Club – Member (2005-2006)</w:t>
      </w:r>
    </w:p>
    <w:sectPr w:rsidR="00277149" w:rsidRPr="008D39FB" w:rsidSect="00B25C63">
      <w:footerReference w:type="default" r:id="rId14"/>
      <w:headerReference w:type="first" r:id="rId15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899A" w14:textId="77777777" w:rsidR="00B25C63" w:rsidRDefault="00B25C63">
      <w:pPr>
        <w:spacing w:line="240" w:lineRule="auto"/>
      </w:pPr>
      <w:r>
        <w:separator/>
      </w:r>
    </w:p>
  </w:endnote>
  <w:endnote w:type="continuationSeparator" w:id="0">
    <w:p w14:paraId="7D12B79A" w14:textId="77777777" w:rsidR="00B25C63" w:rsidRDefault="00B25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359F" w14:textId="7399898D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E26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82DD" w14:textId="77777777" w:rsidR="00B25C63" w:rsidRDefault="00B25C63">
      <w:pPr>
        <w:spacing w:line="240" w:lineRule="auto"/>
      </w:pPr>
      <w:r>
        <w:separator/>
      </w:r>
    </w:p>
  </w:footnote>
  <w:footnote w:type="continuationSeparator" w:id="0">
    <w:p w14:paraId="444D4DF7" w14:textId="77777777" w:rsidR="00B25C63" w:rsidRDefault="00B25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A2A8" w14:textId="734BA928" w:rsidR="004F3FA2" w:rsidRDefault="004F3FA2" w:rsidP="004F3F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Arial" w:eastAsia="Arial" w:hAnsi="Arial" w:cs="Arial"/>
        <w:b/>
        <w:i/>
        <w:color w:val="000000"/>
        <w:sz w:val="40"/>
        <w:szCs w:val="40"/>
      </w:rPr>
    </w:pPr>
    <w:bookmarkStart w:id="0" w:name="_heading=h.mepzq5fwm4y5" w:colFirst="0" w:colLast="0"/>
    <w:bookmarkEnd w:id="0"/>
    <w:r>
      <w:rPr>
        <w:rFonts w:ascii="Arial" w:eastAsia="Arial" w:hAnsi="Arial" w:cs="Arial"/>
        <w:b/>
        <w:i/>
        <w:color w:val="000000"/>
        <w:sz w:val="40"/>
        <w:szCs w:val="40"/>
      </w:rPr>
      <w:t>Brittani Nichole Churchil</w:t>
    </w:r>
    <w:r w:rsidR="00224564">
      <w:rPr>
        <w:rFonts w:ascii="Arial" w:eastAsia="Arial" w:hAnsi="Arial" w:cs="Arial"/>
        <w:b/>
        <w:i/>
        <w:color w:val="000000"/>
        <w:sz w:val="40"/>
        <w:szCs w:val="40"/>
      </w:rPr>
      <w:t>l</w:t>
    </w:r>
    <w:r>
      <w:rPr>
        <w:rFonts w:ascii="Arial" w:eastAsia="Arial" w:hAnsi="Arial" w:cs="Arial"/>
        <w:b/>
        <w:i/>
        <w:color w:val="000000"/>
        <w:sz w:val="40"/>
        <w:szCs w:val="40"/>
      </w:rPr>
      <w:t>, Ph.D.</w:t>
    </w:r>
  </w:p>
  <w:p w14:paraId="4251C94F" w14:textId="3FC7A375" w:rsidR="004F3FA2" w:rsidRPr="004F3FA2" w:rsidRDefault="004F3FA2" w:rsidP="004F3F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Arial" w:eastAsia="Arial" w:hAnsi="Arial" w:cs="Arial"/>
        <w:color w:val="000000"/>
        <w:sz w:val="33"/>
        <w:szCs w:val="33"/>
        <w:u w:val="single"/>
        <w:vertAlign w:val="superscript"/>
      </w:rPr>
    </w:pPr>
    <w:r>
      <w:rPr>
        <w:rFonts w:ascii="Arial" w:eastAsia="Arial" w:hAnsi="Arial" w:cs="Arial"/>
        <w:color w:val="000000"/>
        <w:sz w:val="33"/>
        <w:szCs w:val="33"/>
        <w:u w:val="single"/>
        <w:vertAlign w:val="superscript"/>
      </w:rPr>
      <w:t>808 Imperial Drive, Denton, Texas 76209</w:t>
    </w:r>
    <w:r>
      <w:rPr>
        <w:rFonts w:ascii="Arial" w:eastAsia="Arial" w:hAnsi="Arial" w:cs="Arial"/>
        <w:color w:val="000000"/>
        <w:sz w:val="33"/>
        <w:szCs w:val="33"/>
        <w:u w:val="single"/>
        <w:vertAlign w:val="superscript"/>
      </w:rPr>
      <w:tab/>
      <w:t xml:space="preserve">                               +1 214-557-1344</w:t>
    </w:r>
    <w:r>
      <w:rPr>
        <w:rFonts w:ascii="Arial" w:eastAsia="Arial" w:hAnsi="Arial" w:cs="Arial"/>
        <w:color w:val="000000"/>
        <w:sz w:val="33"/>
        <w:szCs w:val="33"/>
        <w:u w:val="single"/>
        <w:vertAlign w:val="superscript"/>
      </w:rPr>
      <w:tab/>
      <w:t xml:space="preserve"> churchillbn05@gmail.com</w:t>
    </w:r>
  </w:p>
  <w:p w14:paraId="4BDF199F" w14:textId="77777777" w:rsidR="009162FC" w:rsidRPr="006C0F4A" w:rsidRDefault="00000000" w:rsidP="009162FC">
    <w:pPr>
      <w:spacing w:line="240" w:lineRule="auto"/>
      <w:jc w:val="center"/>
      <w:rPr>
        <w:rFonts w:ascii="Calibri" w:hAnsi="Calibri" w:cs="Calibri"/>
        <w:sz w:val="20"/>
        <w:szCs w:val="20"/>
      </w:rPr>
    </w:pPr>
    <w:hyperlink r:id="rId1">
      <w:r w:rsidR="009162FC" w:rsidRPr="006C0F4A">
        <w:rPr>
          <w:rFonts w:ascii="Calibri" w:eastAsia="Garamond" w:hAnsi="Calibri" w:cs="Calibri"/>
          <w:color w:val="000000"/>
          <w:sz w:val="20"/>
          <w:szCs w:val="20"/>
        </w:rPr>
        <w:t>https://www.linkedin.com/in/brittani-churchill-61447571/</w:t>
      </w:r>
    </w:hyperlink>
  </w:p>
  <w:p w14:paraId="375EE500" w14:textId="77777777" w:rsidR="009162FC" w:rsidRDefault="00916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13DA7"/>
    <w:multiLevelType w:val="hybridMultilevel"/>
    <w:tmpl w:val="C3867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D563BC"/>
    <w:multiLevelType w:val="hybridMultilevel"/>
    <w:tmpl w:val="C2ACF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920D2"/>
    <w:multiLevelType w:val="multilevel"/>
    <w:tmpl w:val="9222A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CE1873"/>
    <w:multiLevelType w:val="multilevel"/>
    <w:tmpl w:val="6CFA2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72302BD"/>
    <w:multiLevelType w:val="hybridMultilevel"/>
    <w:tmpl w:val="D1A4FFAE"/>
    <w:lvl w:ilvl="0" w:tplc="D12E5C6A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45160E"/>
    <w:multiLevelType w:val="hybridMultilevel"/>
    <w:tmpl w:val="7EA6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225D7"/>
    <w:multiLevelType w:val="hybridMultilevel"/>
    <w:tmpl w:val="DA56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64D38"/>
    <w:multiLevelType w:val="multilevel"/>
    <w:tmpl w:val="60B21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ED65B9"/>
    <w:multiLevelType w:val="hybridMultilevel"/>
    <w:tmpl w:val="5D76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D2ED8"/>
    <w:multiLevelType w:val="hybridMultilevel"/>
    <w:tmpl w:val="B492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63636"/>
    <w:multiLevelType w:val="multilevel"/>
    <w:tmpl w:val="F8D8F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0B142A"/>
    <w:multiLevelType w:val="multilevel"/>
    <w:tmpl w:val="98B03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DE5584"/>
    <w:multiLevelType w:val="multilevel"/>
    <w:tmpl w:val="F03E0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CD66621"/>
    <w:multiLevelType w:val="hybridMultilevel"/>
    <w:tmpl w:val="3F5ABDD8"/>
    <w:lvl w:ilvl="0" w:tplc="FB904916">
      <w:start w:val="202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C1F15"/>
    <w:multiLevelType w:val="hybridMultilevel"/>
    <w:tmpl w:val="5E1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930241">
    <w:abstractNumId w:val="9"/>
  </w:num>
  <w:num w:numId="2" w16cid:durableId="1553229808">
    <w:abstractNumId w:val="7"/>
  </w:num>
  <w:num w:numId="3" w16cid:durableId="974333807">
    <w:abstractNumId w:val="6"/>
  </w:num>
  <w:num w:numId="4" w16cid:durableId="230119488">
    <w:abstractNumId w:val="5"/>
  </w:num>
  <w:num w:numId="5" w16cid:durableId="358548383">
    <w:abstractNumId w:val="4"/>
  </w:num>
  <w:num w:numId="6" w16cid:durableId="850140492">
    <w:abstractNumId w:val="8"/>
  </w:num>
  <w:num w:numId="7" w16cid:durableId="565647131">
    <w:abstractNumId w:val="3"/>
  </w:num>
  <w:num w:numId="8" w16cid:durableId="627932534">
    <w:abstractNumId w:val="2"/>
  </w:num>
  <w:num w:numId="9" w16cid:durableId="1065375697">
    <w:abstractNumId w:val="1"/>
  </w:num>
  <w:num w:numId="10" w16cid:durableId="366415256">
    <w:abstractNumId w:val="0"/>
  </w:num>
  <w:num w:numId="11" w16cid:durableId="1998025791">
    <w:abstractNumId w:val="23"/>
  </w:num>
  <w:num w:numId="12" w16cid:durableId="283663022">
    <w:abstractNumId w:val="22"/>
  </w:num>
  <w:num w:numId="13" w16cid:durableId="391584788">
    <w:abstractNumId w:val="21"/>
  </w:num>
  <w:num w:numId="14" w16cid:durableId="806970037">
    <w:abstractNumId w:val="13"/>
  </w:num>
  <w:num w:numId="15" w16cid:durableId="839737956">
    <w:abstractNumId w:val="15"/>
  </w:num>
  <w:num w:numId="16" w16cid:durableId="1829977608">
    <w:abstractNumId w:val="19"/>
  </w:num>
  <w:num w:numId="17" w16cid:durableId="1558205347">
    <w:abstractNumId w:val="17"/>
  </w:num>
  <w:num w:numId="18" w16cid:durableId="1989940079">
    <w:abstractNumId w:val="12"/>
  </w:num>
  <w:num w:numId="19" w16cid:durableId="774134603">
    <w:abstractNumId w:val="20"/>
  </w:num>
  <w:num w:numId="20" w16cid:durableId="415784144">
    <w:abstractNumId w:val="10"/>
  </w:num>
  <w:num w:numId="21" w16cid:durableId="1239704481">
    <w:abstractNumId w:val="14"/>
  </w:num>
  <w:num w:numId="22" w16cid:durableId="1468401451">
    <w:abstractNumId w:val="16"/>
  </w:num>
  <w:num w:numId="23" w16cid:durableId="977615220">
    <w:abstractNumId w:val="18"/>
  </w:num>
  <w:num w:numId="24" w16cid:durableId="1861893795">
    <w:abstractNumId w:val="24"/>
  </w:num>
  <w:num w:numId="25" w16cid:durableId="955336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2C"/>
    <w:rsid w:val="000048BB"/>
    <w:rsid w:val="000063C3"/>
    <w:rsid w:val="000853A4"/>
    <w:rsid w:val="00090EC3"/>
    <w:rsid w:val="000A500E"/>
    <w:rsid w:val="000B5DEA"/>
    <w:rsid w:val="000C714E"/>
    <w:rsid w:val="000F3F7A"/>
    <w:rsid w:val="00110C18"/>
    <w:rsid w:val="001214EF"/>
    <w:rsid w:val="001415AF"/>
    <w:rsid w:val="00157258"/>
    <w:rsid w:val="001F3854"/>
    <w:rsid w:val="00223F7A"/>
    <w:rsid w:val="00224564"/>
    <w:rsid w:val="00234D88"/>
    <w:rsid w:val="00237DE4"/>
    <w:rsid w:val="00243DF4"/>
    <w:rsid w:val="00257BCF"/>
    <w:rsid w:val="0026252A"/>
    <w:rsid w:val="002670B8"/>
    <w:rsid w:val="0027023C"/>
    <w:rsid w:val="00277149"/>
    <w:rsid w:val="00283353"/>
    <w:rsid w:val="002B2AD8"/>
    <w:rsid w:val="002E11AC"/>
    <w:rsid w:val="002E2684"/>
    <w:rsid w:val="002E45D9"/>
    <w:rsid w:val="002E4661"/>
    <w:rsid w:val="003001CF"/>
    <w:rsid w:val="00302AAC"/>
    <w:rsid w:val="00302B60"/>
    <w:rsid w:val="003076A9"/>
    <w:rsid w:val="00320B24"/>
    <w:rsid w:val="003269E0"/>
    <w:rsid w:val="00327AED"/>
    <w:rsid w:val="00340A3C"/>
    <w:rsid w:val="00344269"/>
    <w:rsid w:val="00361B4F"/>
    <w:rsid w:val="00362A8E"/>
    <w:rsid w:val="00385269"/>
    <w:rsid w:val="00397107"/>
    <w:rsid w:val="003A58CB"/>
    <w:rsid w:val="003A7810"/>
    <w:rsid w:val="003B5380"/>
    <w:rsid w:val="00400CF8"/>
    <w:rsid w:val="0041463A"/>
    <w:rsid w:val="00417775"/>
    <w:rsid w:val="00422269"/>
    <w:rsid w:val="004D1192"/>
    <w:rsid w:val="004D48BE"/>
    <w:rsid w:val="004F3FA2"/>
    <w:rsid w:val="00517817"/>
    <w:rsid w:val="00517B47"/>
    <w:rsid w:val="00552730"/>
    <w:rsid w:val="00562B93"/>
    <w:rsid w:val="00562FE3"/>
    <w:rsid w:val="00587544"/>
    <w:rsid w:val="005C1BA9"/>
    <w:rsid w:val="005C31E2"/>
    <w:rsid w:val="005C64E5"/>
    <w:rsid w:val="005E26D2"/>
    <w:rsid w:val="005E715E"/>
    <w:rsid w:val="005F3146"/>
    <w:rsid w:val="0062140A"/>
    <w:rsid w:val="006604D6"/>
    <w:rsid w:val="006847D7"/>
    <w:rsid w:val="00691AE9"/>
    <w:rsid w:val="006A2EE0"/>
    <w:rsid w:val="006B149B"/>
    <w:rsid w:val="006B4E82"/>
    <w:rsid w:val="006C0F4A"/>
    <w:rsid w:val="006E4CB3"/>
    <w:rsid w:val="006E7364"/>
    <w:rsid w:val="00711046"/>
    <w:rsid w:val="0078049A"/>
    <w:rsid w:val="007B5D6A"/>
    <w:rsid w:val="007C50BF"/>
    <w:rsid w:val="007E3D9B"/>
    <w:rsid w:val="008005A2"/>
    <w:rsid w:val="008255B4"/>
    <w:rsid w:val="00872C67"/>
    <w:rsid w:val="00884E00"/>
    <w:rsid w:val="008A3830"/>
    <w:rsid w:val="008B3588"/>
    <w:rsid w:val="008B4C3A"/>
    <w:rsid w:val="008D39FB"/>
    <w:rsid w:val="009151D0"/>
    <w:rsid w:val="009162FC"/>
    <w:rsid w:val="009412A2"/>
    <w:rsid w:val="00967003"/>
    <w:rsid w:val="009824E5"/>
    <w:rsid w:val="009936DA"/>
    <w:rsid w:val="009A191D"/>
    <w:rsid w:val="009C04A0"/>
    <w:rsid w:val="009C1039"/>
    <w:rsid w:val="009C5F93"/>
    <w:rsid w:val="009D45CF"/>
    <w:rsid w:val="009E0840"/>
    <w:rsid w:val="00A00092"/>
    <w:rsid w:val="00A01D3E"/>
    <w:rsid w:val="00A03387"/>
    <w:rsid w:val="00A6201F"/>
    <w:rsid w:val="00AA55B3"/>
    <w:rsid w:val="00AA5A5E"/>
    <w:rsid w:val="00AB02DF"/>
    <w:rsid w:val="00AB047F"/>
    <w:rsid w:val="00AB40C1"/>
    <w:rsid w:val="00AC72EA"/>
    <w:rsid w:val="00AD2771"/>
    <w:rsid w:val="00AE6BFD"/>
    <w:rsid w:val="00AF2BE0"/>
    <w:rsid w:val="00AF6FFD"/>
    <w:rsid w:val="00B03722"/>
    <w:rsid w:val="00B166B6"/>
    <w:rsid w:val="00B245BF"/>
    <w:rsid w:val="00B25C63"/>
    <w:rsid w:val="00B57713"/>
    <w:rsid w:val="00B579CD"/>
    <w:rsid w:val="00B65C46"/>
    <w:rsid w:val="00B65F7D"/>
    <w:rsid w:val="00B7374D"/>
    <w:rsid w:val="00B76EA5"/>
    <w:rsid w:val="00BA6427"/>
    <w:rsid w:val="00BB3E70"/>
    <w:rsid w:val="00BD3248"/>
    <w:rsid w:val="00BF39C2"/>
    <w:rsid w:val="00C077D9"/>
    <w:rsid w:val="00C630BC"/>
    <w:rsid w:val="00C7035C"/>
    <w:rsid w:val="00C8072A"/>
    <w:rsid w:val="00C951B4"/>
    <w:rsid w:val="00C9627B"/>
    <w:rsid w:val="00C97781"/>
    <w:rsid w:val="00CA1410"/>
    <w:rsid w:val="00CA50A3"/>
    <w:rsid w:val="00CB3667"/>
    <w:rsid w:val="00D14750"/>
    <w:rsid w:val="00D411C1"/>
    <w:rsid w:val="00D46800"/>
    <w:rsid w:val="00D73CA9"/>
    <w:rsid w:val="00D74CFE"/>
    <w:rsid w:val="00D76C62"/>
    <w:rsid w:val="00D8099A"/>
    <w:rsid w:val="00DA3FFA"/>
    <w:rsid w:val="00DE490B"/>
    <w:rsid w:val="00DF4E2A"/>
    <w:rsid w:val="00E72A21"/>
    <w:rsid w:val="00EA726B"/>
    <w:rsid w:val="00EC092C"/>
    <w:rsid w:val="00ED4383"/>
    <w:rsid w:val="00EE50DB"/>
    <w:rsid w:val="00EE515E"/>
    <w:rsid w:val="00F23BF3"/>
    <w:rsid w:val="00F349F7"/>
    <w:rsid w:val="00F42BC0"/>
    <w:rsid w:val="00F44134"/>
    <w:rsid w:val="00F453BF"/>
    <w:rsid w:val="00F47123"/>
    <w:rsid w:val="00F562B9"/>
    <w:rsid w:val="00F56336"/>
    <w:rsid w:val="00F71E6D"/>
    <w:rsid w:val="00F76F42"/>
    <w:rsid w:val="00F829A6"/>
    <w:rsid w:val="00FC1DB6"/>
    <w:rsid w:val="00FD1540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83579"/>
  <w15:chartTrackingRefBased/>
  <w15:docId w15:val="{A7504768-AF35-46E7-B0A8-AEDA688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9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063C3"/>
    <w:pPr>
      <w:spacing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0319104.2019.1675161" TargetMode="External"/><Relationship Id="rId13" Type="http://schemas.openxmlformats.org/officeDocument/2006/relationships/hyperlink" Target="https://doi.org/10.1039/c6nr01083k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21/acs.jced.8b0025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molliq.2019.03.0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16/j.tca.2019.178372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doi.org/%2010.1080/00319104.2019.167515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brittani-churchill-61447571/" TargetMode="Externa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7C237-400B-4DCD-9FB9-F160A4156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D704A-7084-4BB0-887E-25F15034AAEF}"/>
</file>

<file path=customXml/itemProps3.xml><?xml version="1.0" encoding="utf-8"?>
<ds:datastoreItem xmlns:ds="http://schemas.openxmlformats.org/officeDocument/2006/customXml" ds:itemID="{593F5824-0A40-4087-8917-77D116436B7F}"/>
</file>

<file path=customXml/itemProps4.xml><?xml version="1.0" encoding="utf-8"?>
<ds:datastoreItem xmlns:ds="http://schemas.openxmlformats.org/officeDocument/2006/customXml" ds:itemID="{F57370D3-090A-4C2E-AF81-4735D1469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3077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CMoulder</dc:creator>
  <cp:keywords/>
  <dc:description/>
  <cp:lastModifiedBy>Brittani</cp:lastModifiedBy>
  <cp:revision>5</cp:revision>
  <dcterms:created xsi:type="dcterms:W3CDTF">2023-12-04T18:39:00Z</dcterms:created>
  <dcterms:modified xsi:type="dcterms:W3CDTF">2024-01-23T22:06:00Z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  <property fmtid="{D5CDD505-2E9C-101B-9397-08002B2CF9AE}" pid="3" name="Mendeley Recent Style Id 0_1">
    <vt:lpwstr>http://www.zotero.org/styles/apa</vt:lpwstr>
  </property>
  <property fmtid="{D5CDD505-2E9C-101B-9397-08002B2CF9AE}" pid="4" name="Mendeley Recent Style Name 0_1">
    <vt:lpwstr>American Psychological Association 6th edition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</vt:lpwstr>
  </property>
  <property fmtid="{D5CDD505-2E9C-101B-9397-08002B2CF9AE}" pid="7" name="Mendeley Recent Style Id 2_1">
    <vt:lpwstr>http://www.zotero.org/styles/applied-energy</vt:lpwstr>
  </property>
  <property fmtid="{D5CDD505-2E9C-101B-9397-08002B2CF9AE}" pid="8" name="Mendeley Recent Style Name 2_1">
    <vt:lpwstr>Applied Energy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http://www.zotero.org/styles/journal-of-the-american-chemical-society</vt:lpwstr>
  </property>
  <property fmtid="{D5CDD505-2E9C-101B-9397-08002B2CF9AE}" pid="16" name="Mendeley Recent Style Name 6_1">
    <vt:lpwstr>Journal of the American Chemical Society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8063a678-c7ae-378f-a8df-bbe876523e2c</vt:lpwstr>
  </property>
  <property fmtid="{D5CDD505-2E9C-101B-9397-08002B2CF9AE}" pid="25" name="Mendeley Citation Style_1">
    <vt:lpwstr>http://www.zotero.org/styles/journal-of-the-american-chemical-society</vt:lpwstr>
  </property>
</Properties>
</file>